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445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Cabinets.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Medicine Cabinet:  One-piece construction of heavy-gauge steel with factory-applied, gloss white, baked enamel finish, satin finish stainless steel mirror frame.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Shelves:  Removable, white enamel steel; provide not less than two shelves.</w:t>
      </w:r>
    </w:p>
    <w:p>
      <w:pPr>
        <w:pStyle w:val="CSILevel4"/>
        <w:numPr>
          <w:ilvl w:val="4"/>
          <w:numId w:val="2"/>
        </w:numPr>
        <w:jc w:val="left"/>
      </w:pPr>
      <w:r>
        <w:rPr>
          <w:rFonts w:ascii="arial" w:eastAsia="arial" w:hAnsi="arial" w:cs="arial"/>
          <w:sz w:val="20"/>
          <w:szCs w:val="20"/>
        </w:rPr>
        <w:t>Door:  Fitted with continuous heavy-duty multi-staked piano hinge, magnetized catch, right-hand swing.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8338 - Medicine Cabinet - Enameled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