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0065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Folding Shower Seat:  Wall-mounted; welded tubular seat frame, structural support members, swing-down legs, hinges, and mechanical fasteners of Type 304 stainless steel, L-shaped, right hand seat.</w:t>
      </w:r>
    </w:p>
    <w:p>
      <w:pPr>
        <w:pStyle w:val="CSILevel4"/>
        <w:numPr>
          <w:ilvl w:val="4"/>
          <w:numId w:val="2"/>
        </w:numPr>
        <w:jc w:val="left"/>
      </w:pPr>
      <w:r>
        <w:rPr>
          <w:rFonts w:ascii="arial" w:eastAsia="arial" w:hAnsi="arial" w:cs="arial"/>
          <w:sz w:val="20"/>
          <w:szCs w:val="20"/>
        </w:rPr>
        <w:t>Seat:  Phenolic or polymeric composite one-piece seat or seat slats, of white color.</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Seat:  Closed-cell foam rubber with vinyl-coated fabric cover, with sealed seams,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8205-R - Right Hand - Folding Shower Seat, Padded - L Shaped - ADA.</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