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565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Sharps Disposal Cabinets: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Doors:  18 gauge, 0.05 inch (1.27 mm) stainless steel, No.4 satin finish.</w:t>
      </w:r>
    </w:p>
    <w:p>
      <w:pPr>
        <w:pStyle w:val="CSILevel4"/>
        <w:numPr>
          <w:ilvl w:val="4"/>
          <w:numId w:val="2"/>
        </w:numPr>
        <w:jc w:val="left"/>
      </w:pPr>
      <w:r>
        <w:rPr>
          <w:rFonts w:ascii="arial" w:eastAsia="arial" w:hAnsi="arial" w:cs="arial"/>
          <w:sz w:val="20"/>
          <w:szCs w:val="20"/>
        </w:rPr>
        <w:t>Cabinet:  18 gauge, 0.05 inch (1.27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0548 - Recessed - Traditional Collection - Sharps Disposal Cabinet.</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