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spacing w:after="0"/>
        <w:ind w:left="0"/>
        <w:jc w:val="left"/>
        <w:rPr>
          <w:rFonts w:ascii="Arial" w:eastAsia="Arial" w:hAnsi="Arial" w:cs="Arial"/>
          <w:vanish/>
          <w:sz w:val="20"/>
          <w:szCs w:val="20"/>
        </w:rPr>
      </w:pPr>
      <w:bookmarkStart w:id="0" w:name="21587856"/>
      <w:bookmarkEnd w:id="0"/>
    </w:p>
    <w:p>
      <w:pPr>
        <w:numPr>
          <w:ilvl w:val="0"/>
          <w:numId w:val="1"/>
        </w:numPr>
        <w:pBdr>
          <w:top w:val="single" w:sz="16" w:color="4472C4"/>
          <w:left w:val="single" w:sz="16" w:color="4472C4"/>
          <w:bottom w:val="single" w:sz="16" w:color="4472C4"/>
          <w:right w:val="single" w:sz="16" w:color="4472C4"/>
        </w:pBdr>
        <w:shd w:val="clear" w:fill="E2EFD9"/>
        <w:spacing w:after="0"/>
        <w:ind w:left="0"/>
        <w:jc w:val="left"/>
        <w:rPr>
          <w:rFonts w:ascii="Arial" w:eastAsia="Arial" w:hAnsi="Arial" w:cs="Arial"/>
          <w:vanish/>
          <w:sz w:val="20"/>
          <w:szCs w:val="20"/>
        </w:rPr>
      </w:pPr>
      <w:r>
        <w:rPr>
          <w:rFonts w:ascii="Arial" w:eastAsia="Arial" w:hAnsi="Arial" w:cs="Arial"/>
          <w:vanish/>
          <w:color w:val="0000FF"/>
          <w:sz w:val="20"/>
          <w:szCs w:val="20"/>
        </w:rPr>
        <w:t>Markerboards, chalkboards, glass markerboards, tackboards, and display cabinets.</w:t>
      </w:r>
      <w:r>
        <w:rPr>
          <w:rFonts w:ascii="Arial" w:eastAsia="Arial" w:hAnsi="Arial" w:cs="Arial"/>
          <w:vanish/>
          <w:color w:val="0000FF"/>
          <w:sz w:val="20"/>
          <w:szCs w:val="20"/>
        </w:rPr>
        <w:br/>
      </w:r>
      <w:r>
        <w:rPr>
          <w:rFonts w:ascii="Arial" w:eastAsia="Arial" w:hAnsi="Arial" w:cs="Arial"/>
          <w:vanish/>
          <w:color w:val="0000FF"/>
          <w:sz w:val="20"/>
          <w:szCs w:val="20"/>
        </w:rPr>
        <w:t>This section includes boards fixed to vertical wall surfaces as well as sliding and operating units. Other types, such as movable units, can be edited into the section.</w:t>
      </w:r>
      <w:r>
        <w:rPr>
          <w:rFonts w:ascii="Arial" w:eastAsia="Arial" w:hAnsi="Arial" w:cs="Arial"/>
          <w:vanish/>
          <w:color w:val="0000FF"/>
          <w:sz w:val="20"/>
          <w:szCs w:val="20"/>
        </w:rPr>
        <w:br/>
      </w:r>
      <w:r>
        <w:rPr>
          <w:rFonts w:ascii="Arial" w:eastAsia="Arial" w:hAnsi="Arial" w:cs="Arial"/>
          <w:vanish/>
          <w:color w:val="0000FF"/>
          <w:sz w:val="20"/>
          <w:szCs w:val="20"/>
        </w:rPr>
        <w:t>Section 101100 (10100) - VISUAL DISPLAY BOARDS - ASI, Copyright 2023, ASI Visual Display Products.</w:t>
      </w:r>
    </w:p>
    <w:p>
      <w:pPr>
        <w:pStyle w:val="CSILevel0"/>
        <w:numPr>
          <w:ilvl w:val="0"/>
          <w:numId w:val="2"/>
        </w:numPr>
        <w:ind w:left="0"/>
        <w:jc w:val="center"/>
      </w:pPr>
      <w:r>
        <w:rPr>
          <w:rFonts w:ascii="arial" w:eastAsia="arial" w:hAnsi="arial" w:cs="arial"/>
          <w:sz w:val="20"/>
          <w:szCs w:val="20"/>
        </w:rPr>
        <w:t xml:space="preserve">Section 101100 </w:t>
      </w:r>
      <w:r>
        <w:br/>
      </w:r>
      <w:r>
        <w:rPr>
          <w:rFonts w:ascii="arial" w:eastAsia="arial" w:hAnsi="arial" w:cs="arial"/>
          <w:sz w:val="20"/>
          <w:szCs w:val="20"/>
        </w:rPr>
        <w:t>Visual Display Boards - ASI</w:t>
      </w:r>
    </w:p>
    <w:p>
      <w:pPr>
        <w:pStyle w:val="CSILevel1"/>
        <w:numPr>
          <w:ilvl w:val="1"/>
          <w:numId w:val="3"/>
        </w:numPr>
        <w:jc w:val="left"/>
      </w:pPr>
      <w:r>
        <w:rPr>
          <w:rFonts w:ascii="arial" w:eastAsia="arial" w:hAnsi="arial" w:cs="arial"/>
          <w:sz w:val="20"/>
          <w:szCs w:val="20"/>
          <w:highlight w:val="lightGray"/>
        </w:rPr>
        <w:t>PART 1 GENERAL</w:t>
      </w:r>
    </w:p>
    <w:p>
      <w:pPr>
        <w:spacing w:after="0"/>
        <w:ind w:left="530"/>
        <w:jc w:val="left"/>
        <w:rPr>
          <w:rFonts w:ascii="Arial" w:eastAsia="Arial" w:hAnsi="Arial" w:cs="Arial"/>
          <w:vanish/>
          <w:sz w:val="20"/>
          <w:szCs w:val="20"/>
        </w:rPr>
      </w:pPr>
    </w:p>
    <w:p>
      <w:pPr>
        <w:numPr>
          <w:ilvl w:val="0"/>
          <w:numId w:val="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identify contents of each section. Limit to brief descriptions of significant product categories, work results, or requirements. Do not include accessories or attempt to define the Contractor's scope of work here.</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For consistency, descriptions should match or be very similar to terms used in PART 2.</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Utilize linking from PART 2 product categories, work results, or requirements to automatically edit this list instead of manually selecting paragraphs under SECTION INCLUDES.</w:t>
      </w:r>
    </w:p>
    <w:p>
      <w:pPr>
        <w:pStyle w:val="CSILevel2"/>
        <w:numPr>
          <w:ilvl w:val="2"/>
          <w:numId w:val="3"/>
        </w:numPr>
        <w:jc w:val="left"/>
      </w:pPr>
      <w:r>
        <w:rPr>
          <w:rFonts w:ascii="arial" w:eastAsia="arial" w:hAnsi="arial" w:cs="arial"/>
          <w:sz w:val="20"/>
          <w:szCs w:val="20"/>
          <w:highlight w:val="lightGray"/>
        </w:rPr>
        <w:t>Section Includes</w:t>
      </w:r>
    </w:p>
    <w:p>
      <w:pPr>
        <w:pStyle w:val="CSILevel3"/>
        <w:numPr>
          <w:ilvl w:val="3"/>
          <w:numId w:val="3"/>
        </w:numPr>
        <w:jc w:val="left"/>
      </w:pPr>
      <w:r>
        <w:rPr>
          <w:rFonts w:ascii="arial" w:eastAsia="arial" w:hAnsi="arial" w:cs="arial"/>
          <w:sz w:val="20"/>
          <w:szCs w:val="20"/>
          <w:highlight w:val="lightGray"/>
        </w:rPr>
        <w:t>Porcelain enamel markerboards.</w:t>
      </w:r>
    </w:p>
    <w:p>
      <w:pPr>
        <w:pStyle w:val="CSILevel3"/>
        <w:numPr>
          <w:ilvl w:val="3"/>
          <w:numId w:val="3"/>
        </w:numPr>
        <w:jc w:val="left"/>
      </w:pPr>
      <w:r>
        <w:rPr>
          <w:rFonts w:ascii="arial" w:eastAsia="arial" w:hAnsi="arial" w:cs="arial"/>
          <w:sz w:val="20"/>
          <w:szCs w:val="20"/>
          <w:highlight w:val="lightGray"/>
        </w:rPr>
        <w:t>Porcelain enamel chalkboards.</w:t>
      </w:r>
    </w:p>
    <w:p>
      <w:pPr>
        <w:pStyle w:val="CSILevel3"/>
        <w:numPr>
          <w:ilvl w:val="3"/>
          <w:numId w:val="3"/>
        </w:numPr>
        <w:jc w:val="left"/>
      </w:pPr>
      <w:r>
        <w:rPr>
          <w:rFonts w:ascii="arial" w:eastAsia="arial" w:hAnsi="arial" w:cs="arial"/>
          <w:sz w:val="20"/>
          <w:szCs w:val="20"/>
          <w:highlight w:val="lightGray"/>
        </w:rPr>
        <w:t>Tackboards.</w:t>
      </w:r>
    </w:p>
    <w:p>
      <w:pPr>
        <w:spacing w:after="0"/>
        <w:ind w:left="530"/>
        <w:jc w:val="left"/>
        <w:rPr>
          <w:rFonts w:ascii="Arial" w:eastAsia="Arial" w:hAnsi="Arial" w:cs="Arial"/>
          <w:vanish/>
          <w:sz w:val="20"/>
          <w:szCs w:val="20"/>
        </w:rPr>
      </w:pPr>
    </w:p>
    <w:p>
      <w:pPr>
        <w:numPr>
          <w:ilvl w:val="0"/>
          <w:numId w:val="5"/>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locate related items specified in other sections.</w:t>
      </w:r>
      <w:r>
        <w:rPr>
          <w:rFonts w:ascii="Arial" w:eastAsia="Arial" w:hAnsi="Arial" w:cs="Arial"/>
          <w:vanish/>
          <w:color w:val="0000FF"/>
          <w:sz w:val="20"/>
          <w:szCs w:val="20"/>
        </w:rPr>
        <w:br/>
      </w:r>
      <w:r>
        <w:rPr>
          <w:rFonts w:ascii="Arial" w:eastAsia="Arial" w:hAnsi="Arial" w:cs="Arial"/>
          <w:vanish/>
          <w:color w:val="0000FF"/>
          <w:sz w:val="20"/>
          <w:szCs w:val="20"/>
        </w:rPr>
        <w:t>• List sections that are referenced directly in this section. Indicate specific items where applicable. It is only necessary to reference the section number in the section text since the full title is shown in this article.</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one might expect to find in this section.</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important for completing work in this section and are not obvious from the section title.</w:t>
      </w:r>
      <w:r>
        <w:rPr>
          <w:rFonts w:ascii="Arial" w:eastAsia="Arial" w:hAnsi="Arial" w:cs="Arial"/>
          <w:vanish/>
          <w:color w:val="0000FF"/>
          <w:sz w:val="20"/>
          <w:szCs w:val="20"/>
        </w:rPr>
        <w:br/>
      </w:r>
      <w:r>
        <w:rPr>
          <w:rFonts w:ascii="Arial" w:eastAsia="Arial" w:hAnsi="Arial" w:cs="Arial"/>
          <w:vanish/>
          <w:color w:val="0000FF"/>
          <w:sz w:val="20"/>
          <w:szCs w:val="20"/>
        </w:rPr>
        <w:t>• Generally, do not include references to Division 01 sections, which refer to the entire project manual. However, where standard Division 01 cross-references are shown in the section, reference the section number and title.</w:t>
      </w:r>
    </w:p>
    <w:p>
      <w:pPr>
        <w:pStyle w:val="CSILevel2"/>
        <w:numPr>
          <w:ilvl w:val="2"/>
          <w:numId w:val="3"/>
        </w:numPr>
        <w:jc w:val="left"/>
      </w:pPr>
      <w:r>
        <w:rPr>
          <w:rFonts w:ascii="arial" w:eastAsia="arial" w:hAnsi="arial" w:cs="arial"/>
          <w:sz w:val="20"/>
          <w:szCs w:val="20"/>
          <w:highlight w:val="lightGray"/>
        </w:rPr>
        <w:t>Related Requirements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061000 - Rough Carpentry</w:t>
      </w:r>
      <w:r>
        <w:rPr>
          <w:rFonts w:ascii="arial" w:eastAsia="arial" w:hAnsi="arial" w:cs="arial"/>
          <w:sz w:val="20"/>
          <w:szCs w:val="20"/>
          <w:highlight w:val="lightGray"/>
        </w:rPr>
        <w:t>:  Wood blocking and nailers.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092216 - Non-Structural Metal Framing</w:t>
      </w:r>
      <w:r>
        <w:rPr>
          <w:rFonts w:ascii="arial" w:eastAsia="arial" w:hAnsi="arial" w:cs="arial"/>
          <w:sz w:val="20"/>
          <w:szCs w:val="20"/>
          <w:highlight w:val="lightGray"/>
        </w:rPr>
        <w:t>:  Concealed supports in metal stud walls.</w:t>
      </w:r>
    </w:p>
    <w:p>
      <w:pPr>
        <w:spacing w:after="0"/>
        <w:ind w:left="530"/>
        <w:jc w:val="left"/>
        <w:rPr>
          <w:rFonts w:ascii="Arial" w:eastAsia="Arial" w:hAnsi="Arial" w:cs="Arial"/>
          <w:vanish/>
          <w:sz w:val="20"/>
          <w:szCs w:val="20"/>
        </w:rPr>
      </w:pPr>
    </w:p>
    <w:p>
      <w:pPr>
        <w:numPr>
          <w:ilvl w:val="0"/>
          <w:numId w:val="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List of the complete titles and dates for reference standards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Do not include reference standards that are not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Click on the link in the text for free information or to purchase a copy of this document. For reference standards used in choices, click on the corresponding link in the text under the REFERENCE STANDARDS article in PART 1 to find free information or to purchase a copy of this document.</w:t>
      </w:r>
    </w:p>
    <w:p>
      <w:pPr>
        <w:pStyle w:val="CSILevel2"/>
        <w:numPr>
          <w:ilvl w:val="2"/>
          <w:numId w:val="3"/>
        </w:numPr>
        <w:jc w:val="left"/>
      </w:pPr>
      <w:r>
        <w:rPr>
          <w:rFonts w:ascii="arial" w:eastAsia="arial" w:hAnsi="arial" w:cs="arial"/>
          <w:sz w:val="20"/>
          <w:szCs w:val="20"/>
          <w:highlight w:val="lightGray"/>
        </w:rPr>
        <w:t>Reference Standards</w:t>
      </w:r>
    </w:p>
    <w:p>
      <w:pPr>
        <w:pStyle w:val="CSILevel3"/>
        <w:numPr>
          <w:ilvl w:val="3"/>
          <w:numId w:val="3"/>
        </w:numPr>
        <w:jc w:val="left"/>
      </w:pPr>
      <w:r>
        <w:rPr>
          <w:rFonts w:ascii="arial" w:eastAsia="arial" w:hAnsi="arial" w:cs="arial"/>
          <w:sz w:val="20"/>
          <w:szCs w:val="20"/>
          <w:highlight w:val="lightGray"/>
        </w:rPr>
        <w:t>16 CFR 1201</w:t>
      </w:r>
      <w:r>
        <w:rPr>
          <w:rFonts w:ascii="arial" w:eastAsia="arial" w:hAnsi="arial" w:cs="arial"/>
          <w:sz w:val="20"/>
          <w:szCs w:val="20"/>
          <w:highlight w:val="lightGray"/>
        </w:rPr>
        <w:t xml:space="preserve"> - Safety Standard for Architectural Glazing Materials; Current Edition.</w:t>
      </w:r>
    </w:p>
    <w:p>
      <w:pPr>
        <w:pStyle w:val="CSILevel3"/>
        <w:numPr>
          <w:ilvl w:val="3"/>
          <w:numId w:val="3"/>
        </w:numPr>
        <w:jc w:val="left"/>
      </w:pPr>
      <w:r>
        <w:rPr>
          <w:rFonts w:ascii="arial" w:eastAsia="arial" w:hAnsi="arial" w:cs="arial"/>
          <w:sz w:val="20"/>
          <w:szCs w:val="20"/>
          <w:highlight w:val="lightGray"/>
        </w:rPr>
        <w:t>ANSI A208.1</w:t>
      </w:r>
      <w:r>
        <w:rPr>
          <w:rFonts w:ascii="arial" w:eastAsia="arial" w:hAnsi="arial" w:cs="arial"/>
          <w:sz w:val="20"/>
          <w:szCs w:val="20"/>
          <w:highlight w:val="lightGray"/>
        </w:rPr>
        <w:t xml:space="preserve"> - American National Standard for Particleboard; 2022.</w:t>
      </w:r>
    </w:p>
    <w:p>
      <w:pPr>
        <w:pStyle w:val="CSILevel3"/>
        <w:numPr>
          <w:ilvl w:val="3"/>
          <w:numId w:val="3"/>
        </w:numPr>
        <w:jc w:val="left"/>
      </w:pPr>
      <w:r>
        <w:rPr>
          <w:rFonts w:ascii="arial" w:eastAsia="arial" w:hAnsi="arial" w:cs="arial"/>
          <w:sz w:val="20"/>
          <w:szCs w:val="20"/>
          <w:highlight w:val="lightGray"/>
        </w:rPr>
        <w:t>ANSI Z97.1</w:t>
      </w:r>
      <w:r>
        <w:rPr>
          <w:rFonts w:ascii="arial" w:eastAsia="arial" w:hAnsi="arial" w:cs="arial"/>
          <w:sz w:val="20"/>
          <w:szCs w:val="20"/>
          <w:highlight w:val="lightGray"/>
        </w:rPr>
        <w:t xml:space="preserve"> - American National Standard for Safety Glazing Materials Used in Buildings - Safety Performance Specifications and Methods of Test; 2015 (Reaffirmed 2020).</w:t>
      </w:r>
    </w:p>
    <w:p>
      <w:pPr>
        <w:pStyle w:val="CSILevel3"/>
        <w:numPr>
          <w:ilvl w:val="3"/>
          <w:numId w:val="3"/>
        </w:numPr>
        <w:jc w:val="left"/>
      </w:pPr>
      <w:r>
        <w:rPr>
          <w:rFonts w:ascii="arial" w:eastAsia="arial" w:hAnsi="arial" w:cs="arial"/>
          <w:sz w:val="20"/>
          <w:szCs w:val="20"/>
          <w:highlight w:val="lightGray"/>
        </w:rPr>
        <w:t>ASTM A424/A424M</w:t>
      </w:r>
      <w:r>
        <w:rPr>
          <w:rFonts w:ascii="arial" w:eastAsia="arial" w:hAnsi="arial" w:cs="arial"/>
          <w:sz w:val="20"/>
          <w:szCs w:val="20"/>
          <w:highlight w:val="lightGray"/>
        </w:rPr>
        <w:t xml:space="preserve"> - Standard Specification for Steel, Sheet, for Porcelain Enameling; 2018.</w:t>
      </w:r>
    </w:p>
    <w:p>
      <w:pPr>
        <w:pStyle w:val="CSILevel3"/>
        <w:numPr>
          <w:ilvl w:val="3"/>
          <w:numId w:val="3"/>
        </w:numPr>
        <w:jc w:val="left"/>
      </w:pPr>
      <w:r>
        <w:rPr>
          <w:rFonts w:ascii="arial" w:eastAsia="arial" w:hAnsi="arial" w:cs="arial"/>
          <w:sz w:val="20"/>
          <w:szCs w:val="20"/>
          <w:highlight w:val="lightGray"/>
        </w:rPr>
        <w:t>ASTM B221</w:t>
      </w:r>
      <w:r>
        <w:rPr>
          <w:rFonts w:ascii="arial" w:eastAsia="arial" w:hAnsi="arial" w:cs="arial"/>
          <w:sz w:val="20"/>
          <w:szCs w:val="20"/>
          <w:highlight w:val="lightGray"/>
        </w:rPr>
        <w:t xml:space="preserve"> - Standard Specification for Aluminum and Aluminum-Alloy Extruded Bars, Rods, Wire, Profiles, and Tubes; 2021.</w:t>
      </w:r>
    </w:p>
    <w:p>
      <w:pPr>
        <w:pStyle w:val="CSILevel3"/>
        <w:numPr>
          <w:ilvl w:val="3"/>
          <w:numId w:val="3"/>
        </w:numPr>
        <w:jc w:val="left"/>
      </w:pPr>
      <w:r>
        <w:rPr>
          <w:rFonts w:ascii="arial" w:eastAsia="arial" w:hAnsi="arial" w:cs="arial"/>
          <w:sz w:val="20"/>
          <w:szCs w:val="20"/>
          <w:highlight w:val="lightGray"/>
        </w:rPr>
        <w:t>ASTM E84</w:t>
      </w:r>
      <w:r>
        <w:rPr>
          <w:rFonts w:ascii="arial" w:eastAsia="arial" w:hAnsi="arial" w:cs="arial"/>
          <w:sz w:val="20"/>
          <w:szCs w:val="20"/>
          <w:highlight w:val="lightGray"/>
        </w:rPr>
        <w:t xml:space="preserve"> - Standard Test Method for Surface Burning Characteristics of Building Materials; 2023c.</w:t>
      </w:r>
    </w:p>
    <w:p>
      <w:pPr>
        <w:spacing w:after="0"/>
        <w:ind w:left="530"/>
        <w:jc w:val="left"/>
        <w:rPr>
          <w:rFonts w:ascii="Arial" w:eastAsia="Arial" w:hAnsi="Arial" w:cs="Arial"/>
          <w:vanish/>
          <w:sz w:val="20"/>
          <w:szCs w:val="20"/>
        </w:rPr>
      </w:pPr>
    </w:p>
    <w:p>
      <w:pPr>
        <w:numPr>
          <w:ilvl w:val="0"/>
          <w:numId w:val="7"/>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w:t>
      </w:r>
      <w:r>
        <w:rPr>
          <w:rFonts w:ascii="Arial" w:eastAsia="Arial" w:hAnsi="Arial" w:cs="Arial"/>
          <w:vanish/>
          <w:color w:val="0000FF"/>
          <w:sz w:val="20"/>
          <w:szCs w:val="20"/>
        </w:rPr>
        <w:br/>
      </w:r>
      <w:r>
        <w:rPr>
          <w:rFonts w:ascii="Arial" w:eastAsia="Arial" w:hAnsi="Arial" w:cs="Arial"/>
          <w:vanish/>
          <w:color w:val="0000FF"/>
          <w:sz w:val="20"/>
          <w:szCs w:val="20"/>
        </w:rPr>
        <w:t>See Section 01 3000 - Administrative Requirements for definitions of the types of submittals for review, information, and project record.</w:t>
      </w:r>
    </w:p>
    <w:p>
      <w:pPr>
        <w:pStyle w:val="CSILevel2"/>
        <w:numPr>
          <w:ilvl w:val="2"/>
          <w:numId w:val="3"/>
        </w:numPr>
        <w:jc w:val="left"/>
      </w:pPr>
      <w:r>
        <w:rPr>
          <w:rFonts w:ascii="arial" w:eastAsia="arial" w:hAnsi="arial" w:cs="arial"/>
          <w:sz w:val="20"/>
          <w:szCs w:val="20"/>
          <w:highlight w:val="lightGray"/>
        </w:rPr>
        <w:t>Submittals</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013000 - Administrative Requirements</w:t>
      </w:r>
      <w:r>
        <w:rPr>
          <w:rFonts w:ascii="arial" w:eastAsia="arial" w:hAnsi="arial" w:cs="arial"/>
          <w:sz w:val="20"/>
          <w:szCs w:val="20"/>
        </w:rPr>
        <w:t xml:space="preserve"> for submittal procedures.</w:t>
      </w:r>
    </w:p>
    <w:p>
      <w:pPr>
        <w:pStyle w:val="CSILevel3"/>
        <w:numPr>
          <w:ilvl w:val="3"/>
          <w:numId w:val="3"/>
        </w:numPr>
        <w:jc w:val="left"/>
      </w:pPr>
      <w:r>
        <w:rPr>
          <w:rFonts w:ascii="arial" w:eastAsia="arial" w:hAnsi="arial" w:cs="arial"/>
          <w:sz w:val="20"/>
          <w:szCs w:val="20"/>
          <w:highlight w:val="lightGray"/>
        </w:rPr>
        <w:t>Product Data:  Manufacturer's published data on chalkboard, porcelain enamel steel markerboard, tackboard, tackboard surface covering, trim, and accessories.</w:t>
      </w:r>
    </w:p>
    <w:p>
      <w:pPr>
        <w:pStyle w:val="CSILevel3"/>
        <w:numPr>
          <w:ilvl w:val="3"/>
          <w:numId w:val="3"/>
        </w:numPr>
        <w:jc w:val="left"/>
      </w:pPr>
      <w:r>
        <w:rPr>
          <w:rFonts w:ascii="arial" w:eastAsia="arial" w:hAnsi="arial" w:cs="arial"/>
          <w:sz w:val="20"/>
          <w:szCs w:val="20"/>
          <w:highlight w:val="lightGray"/>
        </w:rPr>
        <w:t>Shop Drawings:  Indicate wall elevations, dimensions, joint locations</w:t>
      </w:r>
      <w:r>
        <w:rPr>
          <w:rFonts w:ascii="arial" w:eastAsia="arial" w:hAnsi="arial" w:cs="arial"/>
          <w:b/>
          <w:bCs/>
          <w:sz w:val="20"/>
          <w:szCs w:val="20"/>
          <w:highlight w:val="lightGray"/>
        </w:rPr>
        <w:t>, special anchor details</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Include this paragraph for submission of physical samples to verify selected finish, color, texture, etc.</w:t>
      </w:r>
    </w:p>
    <w:p>
      <w:pPr>
        <w:pStyle w:val="CSILevel3"/>
        <w:numPr>
          <w:ilvl w:val="3"/>
          <w:numId w:val="3"/>
        </w:numPr>
        <w:jc w:val="left"/>
      </w:pPr>
      <w:r>
        <w:rPr>
          <w:rFonts w:ascii="arial" w:eastAsia="arial" w:hAnsi="arial" w:cs="arial"/>
          <w:sz w:val="20"/>
          <w:szCs w:val="20"/>
          <w:highlight w:val="lightGray"/>
        </w:rPr>
        <w:t>Samples:  Color charts for selection of color and texture of chalkboard, porcelain enamel steel markerboard, glass markerboard, tackboard surface covering, and trim.</w:t>
      </w:r>
    </w:p>
    <w:p>
      <w:pPr>
        <w:spacing w:after="0"/>
        <w:ind w:left="900"/>
        <w:jc w:val="left"/>
        <w:rPr>
          <w:rFonts w:ascii="Arial" w:eastAsia="Arial" w:hAnsi="Arial" w:cs="Arial"/>
          <w:vanish/>
          <w:sz w:val="20"/>
          <w:szCs w:val="20"/>
        </w:rPr>
      </w:pPr>
    </w:p>
    <w:p>
      <w:pPr>
        <w:numPr>
          <w:ilvl w:val="0"/>
          <w:numId w:val="9"/>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Include this paragraph for submission of physical samples to verify selected finish, color, texture, etc.</w:t>
      </w:r>
    </w:p>
    <w:p>
      <w:pPr>
        <w:pStyle w:val="CSILevel3"/>
        <w:numPr>
          <w:ilvl w:val="3"/>
          <w:numId w:val="3"/>
        </w:numPr>
        <w:jc w:val="left"/>
      </w:pPr>
      <w:r>
        <w:rPr>
          <w:rFonts w:ascii="arial" w:eastAsia="arial" w:hAnsi="arial" w:cs="arial"/>
          <w:sz w:val="20"/>
          <w:szCs w:val="20"/>
          <w:highlight w:val="lightGray"/>
        </w:rPr>
        <w:t>Samples:  Two, 2 by 2 inches (50 by 50 mm) in size illustrating materials and finish, color, and texture of porcelain enamel chalkboard, porcelain enamel markerboard, tackboard, tackboard surface covering, trim, and tackstrip.</w:t>
      </w:r>
    </w:p>
    <w:p>
      <w:pPr>
        <w:pStyle w:val="CSILevel3"/>
        <w:numPr>
          <w:ilvl w:val="3"/>
          <w:numId w:val="3"/>
        </w:numPr>
        <w:jc w:val="left"/>
      </w:pPr>
      <w:r>
        <w:rPr>
          <w:rFonts w:ascii="arial" w:eastAsia="arial" w:hAnsi="arial" w:cs="arial"/>
          <w:sz w:val="20"/>
          <w:szCs w:val="20"/>
          <w:highlight w:val="lightGray"/>
        </w:rPr>
        <w:t>Test Reports:  Show compliance with specified surface burning characteristics requirements.</w:t>
      </w:r>
    </w:p>
    <w:p>
      <w:pPr>
        <w:spacing w:after="0"/>
        <w:ind w:left="900"/>
        <w:jc w:val="left"/>
        <w:rPr>
          <w:rFonts w:ascii="Arial" w:eastAsia="Arial" w:hAnsi="Arial" w:cs="Arial"/>
          <w:vanish/>
          <w:sz w:val="20"/>
          <w:szCs w:val="20"/>
        </w:rPr>
      </w:pPr>
    </w:p>
    <w:p>
      <w:pPr>
        <w:numPr>
          <w:ilvl w:val="0"/>
          <w:numId w:val="1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printed installation instructions.</w:t>
      </w:r>
    </w:p>
    <w:p>
      <w:pPr>
        <w:spacing w:after="0"/>
        <w:ind w:left="900"/>
        <w:jc w:val="left"/>
        <w:rPr>
          <w:rFonts w:ascii="Arial" w:eastAsia="Arial" w:hAnsi="Arial" w:cs="Arial"/>
          <w:vanish/>
          <w:sz w:val="20"/>
          <w:szCs w:val="20"/>
        </w:rPr>
      </w:pPr>
    </w:p>
    <w:p>
      <w:pPr>
        <w:numPr>
          <w:ilvl w:val="0"/>
          <w:numId w:val="1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qualification statement.</w:t>
      </w:r>
    </w:p>
    <w:p>
      <w:pPr>
        <w:spacing w:after="0"/>
        <w:ind w:left="900"/>
        <w:jc w:val="left"/>
        <w:rPr>
          <w:rFonts w:ascii="Arial" w:eastAsia="Arial" w:hAnsi="Arial" w:cs="Arial"/>
          <w:vanish/>
          <w:sz w:val="20"/>
          <w:szCs w:val="20"/>
        </w:rPr>
      </w:pPr>
    </w:p>
    <w:p>
      <w:pPr>
        <w:numPr>
          <w:ilvl w:val="0"/>
          <w:numId w:val="1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Maintenance Data:  Include data on regular cleaning, stain removal</w:t>
      </w:r>
      <w:r>
        <w:rPr>
          <w:rFonts w:ascii="arial" w:eastAsia="arial" w:hAnsi="arial" w:cs="arial"/>
          <w:b/>
          <w:bCs/>
          <w:sz w:val="20"/>
          <w:szCs w:val="20"/>
          <w:highlight w:val="lightGray"/>
        </w:rPr>
        <w:t>[</w:t>
      </w:r>
      <w:r>
        <w:rPr>
          <w:rFonts w:ascii="arial" w:eastAsia="arial" w:hAnsi="arial" w:cs="arial"/>
          <w:b/>
          <w:bCs/>
          <w:sz w:val="20"/>
          <w:szCs w:val="20"/>
          <w:highlight w:val="lightGray"/>
        </w:rPr>
        <w:t>, and[_______]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1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Executed warranty.</w:t>
      </w:r>
    </w:p>
    <w:p>
      <w:pPr>
        <w:pStyle w:val="CSILevel2"/>
        <w:numPr>
          <w:ilvl w:val="2"/>
          <w:numId w:val="3"/>
        </w:numPr>
        <w:jc w:val="left"/>
      </w:pPr>
      <w:r>
        <w:rPr>
          <w:rFonts w:ascii="arial" w:eastAsia="arial" w:hAnsi="arial" w:cs="arial"/>
          <w:sz w:val="20"/>
          <w:szCs w:val="20"/>
          <w:highlight w:val="lightGray"/>
        </w:rPr>
        <w:t>Quality Assurance</w:t>
      </w:r>
    </w:p>
    <w:p>
      <w:pPr>
        <w:pStyle w:val="CSILevel3"/>
        <w:numPr>
          <w:ilvl w:val="3"/>
          <w:numId w:val="3"/>
        </w:numPr>
        <w:jc w:val="left"/>
      </w:pPr>
      <w:r>
        <w:rPr>
          <w:rFonts w:ascii="arial" w:eastAsia="arial" w:hAnsi="arial" w:cs="arial"/>
          <w:sz w:val="20"/>
          <w:szCs w:val="20"/>
          <w:highlight w:val="lightGray"/>
        </w:rPr>
        <w:t xml:space="preserve">Manufacturer Qualifications:  Company specializing in manufacturing products specified in this section with minimum </w:t>
      </w:r>
      <w:r>
        <w:rPr>
          <w:rFonts w:ascii="arial" w:eastAsia="arial" w:hAnsi="arial" w:cs="arial"/>
          <w:b/>
          <w:bCs/>
          <w:sz w:val="20"/>
          <w:szCs w:val="20"/>
          <w:highlight w:val="lightGray"/>
        </w:rPr>
        <w:t>[</w:t>
      </w:r>
      <w:r>
        <w:rPr>
          <w:rFonts w:ascii="arial" w:eastAsia="arial" w:hAnsi="arial" w:cs="arial"/>
          <w:b/>
          <w:bCs/>
          <w:sz w:val="20"/>
          <w:szCs w:val="20"/>
          <w:highlight w:val="lightGray"/>
        </w:rPr>
        <w:t>three</w:t>
      </w:r>
      <w:r>
        <w:rPr>
          <w:rFonts w:ascii="arial" w:eastAsia="arial" w:hAnsi="arial" w:cs="arial"/>
          <w:b/>
          <w:bCs/>
          <w:sz w:val="20"/>
          <w:szCs w:val="20"/>
          <w:highlight w:val="lightGray"/>
        </w:rPr>
        <w:t>] [_______]</w:t>
      </w:r>
      <w:r>
        <w:rPr>
          <w:rFonts w:ascii="arial" w:eastAsia="arial" w:hAnsi="arial" w:cs="arial"/>
          <w:sz w:val="20"/>
          <w:szCs w:val="20"/>
          <w:highlight w:val="lightGray"/>
        </w:rPr>
        <w:t xml:space="preserve"> years</w:t>
      </w:r>
      <w:r>
        <w:rPr>
          <w:rFonts w:ascii="arial" w:eastAsia="arial" w:hAnsi="arial" w:cs="arial"/>
          <w:b/>
          <w:bCs/>
          <w:sz w:val="20"/>
          <w:szCs w:val="20"/>
          <w:highlight w:val="lightGray"/>
        </w:rPr>
        <w:t xml:space="preserve">  documented</w:t>
      </w:r>
      <w:r>
        <w:rPr>
          <w:rFonts w:ascii="arial" w:eastAsia="arial" w:hAnsi="arial" w:cs="arial"/>
          <w:sz w:val="20"/>
          <w:szCs w:val="20"/>
          <w:highlight w:val="lightGray"/>
        </w:rPr>
        <w:t xml:space="preserve"> experience.</w:t>
      </w:r>
    </w:p>
    <w:p>
      <w:pPr>
        <w:pStyle w:val="CSILevel2"/>
        <w:numPr>
          <w:ilvl w:val="2"/>
          <w:numId w:val="3"/>
        </w:numPr>
        <w:jc w:val="left"/>
      </w:pPr>
      <w:r>
        <w:rPr>
          <w:rFonts w:ascii="arial" w:eastAsia="arial" w:hAnsi="arial" w:cs="arial"/>
          <w:sz w:val="20"/>
          <w:szCs w:val="20"/>
          <w:highlight w:val="lightGray"/>
        </w:rPr>
        <w:t>Delivery, Storage, and Handling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017419 - Construction Waste Management and Disposal</w:t>
      </w:r>
      <w:r>
        <w:rPr>
          <w:rFonts w:ascii="arial" w:eastAsia="arial" w:hAnsi="arial" w:cs="arial"/>
          <w:sz w:val="20"/>
          <w:szCs w:val="20"/>
          <w:highlight w:val="lightGray"/>
        </w:rPr>
        <w:t xml:space="preserve"> for packaging waste requirements.</w:t>
      </w:r>
    </w:p>
    <w:p>
      <w:pPr>
        <w:spacing w:after="0"/>
        <w:ind w:left="530"/>
        <w:jc w:val="left"/>
        <w:rPr>
          <w:rFonts w:ascii="Arial" w:eastAsia="Arial" w:hAnsi="Arial" w:cs="Arial"/>
          <w:vanish/>
          <w:sz w:val="20"/>
          <w:szCs w:val="20"/>
        </w:rPr>
      </w:pPr>
    </w:p>
    <w:p>
      <w:pPr>
        <w:numPr>
          <w:ilvl w:val="0"/>
          <w:numId w:val="1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Improper specifying of warranty and correction period extensions may limit the Owner's statutory rights and the ability to enforce claims under the Contractor's contractual warranty. Be careful about establishing warranty requirements that few, if any, manufacturers will honor.</w:t>
      </w:r>
    </w:p>
    <w:p>
      <w:pPr>
        <w:pStyle w:val="CSILevel2"/>
        <w:numPr>
          <w:ilvl w:val="2"/>
          <w:numId w:val="3"/>
        </w:numPr>
        <w:jc w:val="left"/>
      </w:pPr>
      <w:r>
        <w:rPr>
          <w:rFonts w:ascii="arial" w:eastAsia="arial" w:hAnsi="arial" w:cs="arial"/>
          <w:sz w:val="20"/>
          <w:szCs w:val="20"/>
          <w:highlight w:val="lightGray"/>
        </w:rPr>
        <w:t>Warranty</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017800 - Closeout Submittals</w:t>
      </w:r>
      <w:r>
        <w:rPr>
          <w:rFonts w:ascii="arial" w:eastAsia="arial" w:hAnsi="arial" w:cs="arial"/>
          <w:sz w:val="20"/>
          <w:szCs w:val="20"/>
        </w:rPr>
        <w:t xml:space="preserve"> for additional warranty requirements.</w:t>
      </w:r>
    </w:p>
    <w:p>
      <w:pPr>
        <w:spacing w:after="0"/>
        <w:ind w:left="900"/>
        <w:jc w:val="left"/>
        <w:rPr>
          <w:rFonts w:ascii="Arial" w:eastAsia="Arial" w:hAnsi="Arial" w:cs="Arial"/>
          <w:vanish/>
          <w:sz w:val="20"/>
          <w:szCs w:val="20"/>
        </w:rPr>
      </w:pPr>
    </w:p>
    <w:p>
      <w:pPr>
        <w:numPr>
          <w:ilvl w:val="0"/>
          <w:numId w:val="15"/>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This paragraph requests a manufacturer warranty; the request may not be effective as the manufacturer is outside the jurisdiction of the Owner/Contractor contract. Coordinate this paragraph with the SUBMITTALS article.</w:t>
      </w:r>
    </w:p>
    <w:p>
      <w:pPr>
        <w:pStyle w:val="CSILevel3"/>
        <w:numPr>
          <w:ilvl w:val="3"/>
          <w:numId w:val="3"/>
        </w:numPr>
        <w:jc w:val="left"/>
      </w:pPr>
      <w:r>
        <w:rPr>
          <w:rFonts w:ascii="arial" w:eastAsia="arial" w:hAnsi="arial" w:cs="arial"/>
          <w:sz w:val="20"/>
          <w:szCs w:val="20"/>
          <w:highlight w:val="lightGray"/>
        </w:rPr>
        <w:t>Manufacturer's Standard Limited Lifetime Warranty:  On porcelain writing surface, for life of building, under normal usage and maintenance, and when installed in accordance with manufacturer's instructions and recommendations. Warranty covers replacement of defective material but does not include cost of removal or reinstallation.</w:t>
      </w:r>
    </w:p>
    <w:p>
      <w:pPr>
        <w:pStyle w:val="CSILevel3"/>
        <w:numPr>
          <w:ilvl w:val="3"/>
          <w:numId w:val="3"/>
        </w:numPr>
        <w:jc w:val="left"/>
      </w:pPr>
      <w:r>
        <w:rPr>
          <w:rFonts w:ascii="arial" w:eastAsia="arial" w:hAnsi="arial" w:cs="arial"/>
          <w:sz w:val="20"/>
          <w:szCs w:val="20"/>
          <w:highlight w:val="lightGray"/>
        </w:rPr>
        <w:t>When installed in accordance with manufacturer's instructions and recommendations, tackboards are guaranteed for one year against defects in materials and workmanship. Guarantee does not cover improper handling, misuse, or defects caused by vandalism or subsequent abuse. Guarantee covers replacement of defective material but does not include cost of removal or reinstallation.</w:t>
      </w:r>
    </w:p>
    <w:p>
      <w:pPr>
        <w:pStyle w:val="CSILevel1"/>
        <w:numPr>
          <w:ilvl w:val="1"/>
          <w:numId w:val="3"/>
        </w:numPr>
        <w:jc w:val="left"/>
      </w:pPr>
      <w:r>
        <w:rPr>
          <w:rFonts w:ascii="arial" w:eastAsia="arial" w:hAnsi="arial" w:cs="arial"/>
          <w:sz w:val="20"/>
          <w:szCs w:val="20"/>
        </w:rPr>
        <w:t>PART 2 PRODUCTS</w:t>
      </w:r>
    </w:p>
    <w:p>
      <w:pPr>
        <w:spacing w:after="0"/>
        <w:ind w:left="530"/>
        <w:jc w:val="left"/>
        <w:rPr>
          <w:rFonts w:ascii="Arial" w:eastAsia="Arial" w:hAnsi="Arial" w:cs="Arial"/>
          <w:vanish/>
          <w:sz w:val="20"/>
          <w:szCs w:val="20"/>
        </w:rPr>
      </w:pPr>
    </w:p>
    <w:p>
      <w:pPr>
        <w:numPr>
          <w:ilvl w:val="0"/>
          <w:numId w:val="1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Use this article only if you intend to list manufacturers with the capability of providing all products specified in this section. If the section includes several different products produced by different manufacturers, include a separate manufacturer subparagraph under each product article. The list can include specific model numbers or product names if desired.</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Edit the subsequent descriptive specifications to identify project requirements and eliminate conflict with specified manufacturer's products.</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The manufacturers listed are representative of those offering the products of this section. Verify each manufacturer's ability to provide products specified for each project.</w:t>
      </w:r>
    </w:p>
    <w:p>
      <w:pPr>
        <w:pStyle w:val="CSILevel2"/>
        <w:numPr>
          <w:ilvl w:val="2"/>
          <w:numId w:val="3"/>
        </w:numPr>
        <w:jc w:val="left"/>
      </w:pPr>
      <w:r>
        <w:rPr>
          <w:rFonts w:ascii="arial" w:eastAsia="arial" w:hAnsi="arial" w:cs="arial"/>
          <w:sz w:val="20"/>
          <w:szCs w:val="20"/>
          <w:highlight w:val="lightGray"/>
        </w:rPr>
        <w:t>Manufacturers</w:t>
      </w:r>
    </w:p>
    <w:p>
      <w:pPr>
        <w:spacing w:after="0"/>
        <w:ind w:left="900"/>
        <w:jc w:val="left"/>
        <w:rPr>
          <w:rFonts w:ascii="Arial" w:eastAsia="Arial" w:hAnsi="Arial" w:cs="Arial"/>
          <w:vanish/>
          <w:sz w:val="20"/>
          <w:szCs w:val="20"/>
        </w:rPr>
      </w:pPr>
    </w:p>
    <w:p>
      <w:pPr>
        <w:numPr>
          <w:ilvl w:val="0"/>
          <w:numId w:val="17"/>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2210 Dunwin Drive, Mississauga, Ontario L5L 1C7. Tel:  833-632-0878. Web:  www.asi-visualdisplayproducts.com.</w:t>
      </w:r>
    </w:p>
    <w:p>
      <w:pPr>
        <w:spacing w:after="0"/>
        <w:ind w:left="900"/>
        <w:jc w:val="left"/>
        <w:rPr>
          <w:rFonts w:ascii="Arial" w:eastAsia="Arial" w:hAnsi="Arial" w:cs="Arial"/>
          <w:vanish/>
          <w:sz w:val="20"/>
          <w:szCs w:val="20"/>
        </w:rPr>
      </w:pPr>
    </w:p>
    <w:p>
      <w:pPr>
        <w:numPr>
          <w:ilvl w:val="0"/>
          <w:numId w:val="1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1102 Ave T, Grand Prairie, TX 75050. Tel:  833-632-0878. Web:  www.asi-visualdisplayproducts.com.</w:t>
      </w:r>
    </w:p>
    <w:p>
      <w:pPr>
        <w:pStyle w:val="CSILevel2"/>
        <w:numPr>
          <w:ilvl w:val="2"/>
          <w:numId w:val="3"/>
        </w:numPr>
        <w:jc w:val="left"/>
      </w:pPr>
      <w:r>
        <w:rPr>
          <w:rFonts w:ascii="arial" w:eastAsia="arial" w:hAnsi="arial" w:cs="arial"/>
          <w:sz w:val="20"/>
          <w:szCs w:val="20"/>
          <w:highlight w:val="lightGray"/>
        </w:rPr>
        <w:t>Porcelain Enamel Markerboards</w:t>
      </w:r>
    </w:p>
    <w:p>
      <w:pPr>
        <w:pStyle w:val="CSILevel3"/>
        <w:numPr>
          <w:ilvl w:val="3"/>
          <w:numId w:val="3"/>
        </w:numPr>
        <w:jc w:val="left"/>
      </w:pPr>
      <w:r>
        <w:rPr>
          <w:rFonts w:ascii="arial" w:eastAsia="arial" w:hAnsi="arial" w:cs="arial"/>
          <w:b/>
          <w:bCs/>
          <w:sz w:val="20"/>
          <w:szCs w:val="20"/>
        </w:rPr>
        <w:t>[&lt;drawing designation&gt;] [_____]</w:t>
      </w:r>
      <w:r>
        <w:rPr>
          <w:rFonts w:ascii="arial" w:eastAsia="arial" w:hAnsi="arial" w:cs="arial"/>
          <w:sz w:val="20"/>
          <w:szCs w:val="20"/>
        </w:rPr>
        <w:t>:  Markerboard Panel:</w:t>
      </w:r>
    </w:p>
    <w:p>
      <w:pPr>
        <w:pStyle w:val="CSILevel4"/>
        <w:numPr>
          <w:ilvl w:val="4"/>
          <w:numId w:val="3"/>
        </w:numPr>
        <w:jc w:val="left"/>
      </w:pPr>
      <w:r>
        <w:rPr>
          <w:rFonts w:ascii="arial" w:eastAsia="arial" w:hAnsi="arial" w:cs="arial"/>
          <w:sz w:val="20"/>
          <w:szCs w:val="20"/>
        </w:rPr>
        <w:t>Porcelain Enameled Steel Sheet:  ASTM A424/A424M, Type I, Commercial Steel, manufactured in accordance with Porcelain Enamel Institute's PEI-1002 specification consisting of sandwich-type construction of face panel with fired-on vitreous finish, core, and balancing rear sheet.</w:t>
      </w:r>
    </w:p>
    <w:p>
      <w:pPr>
        <w:pStyle w:val="CSILevel4"/>
        <w:numPr>
          <w:ilvl w:val="4"/>
          <w:numId w:val="3"/>
        </w:numPr>
        <w:jc w:val="left"/>
      </w:pPr>
      <w:r>
        <w:rPr>
          <w:rFonts w:ascii="arial" w:eastAsia="arial" w:hAnsi="arial" w:cs="arial"/>
          <w:sz w:val="20"/>
          <w:szCs w:val="20"/>
        </w:rPr>
        <w:t>Face Sheet Writing Surface:</w:t>
      </w:r>
    </w:p>
    <w:p>
      <w:pPr>
        <w:pStyle w:val="CSILevel5"/>
        <w:numPr>
          <w:ilvl w:val="5"/>
          <w:numId w:val="3"/>
        </w:numPr>
        <w:jc w:val="left"/>
      </w:pPr>
      <w:r>
        <w:rPr>
          <w:rFonts w:ascii="arial" w:eastAsia="arial" w:hAnsi="arial" w:cs="arial"/>
          <w:sz w:val="20"/>
          <w:szCs w:val="20"/>
        </w:rPr>
        <w:t xml:space="preserve">Polyvision e3 CeramicSteel, ultra-smooth writing surface; scratch, stain, bacteria, and fire resistant. Continuous coil-coating process, consisting of steel core of light gauge covered on both sides with thin enamel coatings for thickness of </w:t>
      </w:r>
      <w:r>
        <w:rPr>
          <w:rFonts w:ascii="arial" w:eastAsia="arial" w:hAnsi="arial" w:cs="arial"/>
          <w:b/>
          <w:bCs/>
          <w:sz w:val="20"/>
          <w:szCs w:val="20"/>
        </w:rPr>
        <w:t>0.014 inch (0.356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Color:  </w:t>
      </w:r>
      <w:r>
        <w:rPr>
          <w:rFonts w:ascii="arial" w:eastAsia="arial" w:hAnsi="arial" w:cs="arial"/>
          <w:b/>
          <w:bCs/>
          <w:sz w:val="20"/>
          <w:szCs w:val="20"/>
        </w:rPr>
        <w:t>[</w:t>
      </w:r>
      <w:r>
        <w:rPr>
          <w:rFonts w:ascii="arial" w:eastAsia="arial" w:hAnsi="arial" w:cs="arial"/>
          <w:b/>
          <w:bCs/>
          <w:sz w:val="20"/>
          <w:szCs w:val="20"/>
        </w:rPr>
        <w:t>White High Gloss</w:t>
      </w:r>
      <w:r>
        <w:rPr>
          <w:rFonts w:ascii="arial" w:eastAsia="arial" w:hAnsi="arial" w:cs="arial"/>
          <w:b/>
          <w:bCs/>
          <w:sz w:val="20"/>
          <w:szCs w:val="20"/>
        </w:rPr>
        <w:t>] [White Low Gloss]</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Core Material:</w:t>
      </w:r>
    </w:p>
    <w:p>
      <w:pPr>
        <w:pStyle w:val="CSILevel5"/>
        <w:numPr>
          <w:ilvl w:val="5"/>
          <w:numId w:val="3"/>
        </w:numPr>
        <w:jc w:val="left"/>
      </w:pPr>
      <w:r>
        <w:rPr>
          <w:rFonts w:ascii="arial" w:eastAsia="arial" w:hAnsi="arial" w:cs="arial"/>
          <w:sz w:val="20"/>
          <w:szCs w:val="20"/>
        </w:rPr>
        <w:t>Particleboard:  ANSI A208.1; wood set with waterproof resin binder, sanded faces.</w:t>
      </w:r>
    </w:p>
    <w:p>
      <w:pPr>
        <w:pStyle w:val="CSILevel5"/>
        <w:numPr>
          <w:ilvl w:val="5"/>
          <w:numId w:val="3"/>
        </w:numPr>
        <w:jc w:val="left"/>
      </w:pPr>
      <w:r>
        <w:rPr>
          <w:rFonts w:ascii="arial" w:eastAsia="arial" w:hAnsi="arial" w:cs="arial"/>
          <w:sz w:val="20"/>
          <w:szCs w:val="20"/>
        </w:rPr>
        <w:t xml:space="preserve">Thickness:  </w:t>
      </w:r>
      <w:r>
        <w:rPr>
          <w:rFonts w:ascii="arial" w:eastAsia="arial" w:hAnsi="arial" w:cs="arial"/>
          <w:b/>
          <w:bCs/>
          <w:sz w:val="20"/>
          <w:szCs w:val="20"/>
        </w:rPr>
        <w:t>7/16-inch (11 mm)</w:t>
      </w:r>
      <w:r>
        <w:rPr>
          <w:rFonts w:ascii="arial" w:eastAsia="arial" w:hAnsi="arial" w:cs="arial"/>
          <w:sz w:val="20"/>
          <w:szCs w:val="20"/>
        </w:rPr>
        <w:t xml:space="preserve"> particleboard, laminated under heat and pressure to face panel and rear sheet, utilizing adhesives that ensure rupturing of component materials before failure of joint contact surfaces.</w:t>
      </w:r>
    </w:p>
    <w:p>
      <w:pPr>
        <w:pStyle w:val="CSILevel4"/>
        <w:numPr>
          <w:ilvl w:val="4"/>
          <w:numId w:val="3"/>
        </w:numPr>
        <w:jc w:val="left"/>
      </w:pPr>
      <w:r>
        <w:rPr>
          <w:rFonts w:ascii="arial" w:eastAsia="arial" w:hAnsi="arial" w:cs="arial"/>
          <w:sz w:val="20"/>
          <w:szCs w:val="20"/>
        </w:rPr>
        <w:t>Writing Surface Backing:</w:t>
      </w:r>
    </w:p>
    <w:p>
      <w:pPr>
        <w:pStyle w:val="CSILevel5"/>
        <w:numPr>
          <w:ilvl w:val="5"/>
          <w:numId w:val="3"/>
        </w:numPr>
        <w:jc w:val="left"/>
      </w:pPr>
      <w:r>
        <w:rPr>
          <w:rFonts w:ascii="arial" w:eastAsia="arial" w:hAnsi="arial" w:cs="arial"/>
          <w:sz w:val="20"/>
          <w:szCs w:val="20"/>
        </w:rPr>
        <w:t>Polyvinyl backer moisture barrier; no adhesive required or recommended.</w:t>
      </w:r>
    </w:p>
    <w:p>
      <w:pPr>
        <w:pStyle w:val="CSILevel6"/>
        <w:numPr>
          <w:ilvl w:val="6"/>
          <w:numId w:val="3"/>
        </w:numPr>
        <w:jc w:val="left"/>
      </w:pPr>
      <w:r>
        <w:rPr>
          <w:rFonts w:ascii="arial" w:eastAsia="arial" w:hAnsi="arial" w:cs="arial"/>
          <w:sz w:val="20"/>
          <w:szCs w:val="20"/>
        </w:rPr>
        <w:t>Polyvinyl backer moisture barrier standard on all panels with exception to butt-joint (splined-edge markerboards) or horizontal sliders where galvanized back steel is used at minimum 28 gauge.</w:t>
      </w:r>
    </w:p>
    <w:p>
      <w:pPr>
        <w:pStyle w:val="CSILevel4"/>
        <w:numPr>
          <w:ilvl w:val="4"/>
          <w:numId w:val="3"/>
        </w:numPr>
        <w:jc w:val="left"/>
      </w:pPr>
      <w:r>
        <w:rPr>
          <w:rFonts w:ascii="arial" w:eastAsia="arial" w:hAnsi="arial" w:cs="arial"/>
          <w:sz w:val="20"/>
          <w:szCs w:val="20"/>
        </w:rPr>
        <w:t>Panel Size:</w:t>
      </w:r>
    </w:p>
    <w:p>
      <w:pPr>
        <w:pStyle w:val="CSILevel5"/>
        <w:numPr>
          <w:ilvl w:val="5"/>
          <w:numId w:val="3"/>
        </w:numPr>
        <w:jc w:val="left"/>
      </w:pPr>
      <w:r>
        <w:rPr>
          <w:rFonts w:ascii="arial" w:eastAsia="arial" w:hAnsi="arial" w:cs="arial"/>
          <w:sz w:val="20"/>
          <w:szCs w:val="20"/>
        </w:rPr>
        <w:t xml:space="preserve">Overall Thickness:  </w:t>
      </w:r>
      <w:r>
        <w:rPr>
          <w:rFonts w:ascii="arial" w:eastAsia="arial" w:hAnsi="arial" w:cs="arial"/>
          <w:b/>
          <w:bCs/>
          <w:sz w:val="20"/>
          <w:szCs w:val="20"/>
        </w:rPr>
        <w:t>1/2 inch (13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Height:  </w:t>
      </w:r>
      <w:r>
        <w:rPr>
          <w:rFonts w:ascii="arial" w:eastAsia="arial" w:hAnsi="arial" w:cs="arial"/>
          <w:b/>
          <w:bCs/>
          <w:sz w:val="20"/>
          <w:szCs w:val="20"/>
        </w:rPr>
        <w:t>[</w:t>
      </w:r>
      <w:r>
        <w:rPr>
          <w:rFonts w:ascii="arial" w:eastAsia="arial" w:hAnsi="arial" w:cs="arial"/>
          <w:b/>
          <w:bCs/>
          <w:sz w:val="20"/>
          <w:szCs w:val="20"/>
        </w:rPr>
        <w:t>48 inches (1219 mm)</w:t>
      </w:r>
      <w:r>
        <w:rPr>
          <w:rFonts w:ascii="arial" w:eastAsia="arial" w:hAnsi="arial" w:cs="arial"/>
          <w:b/>
          <w:bCs/>
          <w:sz w:val="20"/>
          <w:szCs w:val="20"/>
        </w:rPr>
        <w:t>] [60 inches (1524 mm)] [As indicated on drawings]</w:t>
      </w:r>
      <w:r>
        <w:rPr>
          <w:rFonts w:ascii="arial" w:eastAsia="arial" w:hAnsi="arial" w:cs="arial"/>
          <w:sz w:val="20"/>
          <w:szCs w:val="20"/>
        </w:rPr>
        <w:t>.</w:t>
      </w:r>
    </w:p>
    <w:p>
      <w:pPr>
        <w:spacing w:after="0"/>
        <w:ind w:left="1780"/>
        <w:jc w:val="left"/>
        <w:rPr>
          <w:rFonts w:ascii="Arial" w:eastAsia="Arial" w:hAnsi="Arial" w:cs="Arial"/>
          <w:vanish/>
          <w:sz w:val="20"/>
          <w:szCs w:val="20"/>
        </w:rPr>
      </w:pPr>
    </w:p>
    <w:p>
      <w:pPr>
        <w:numPr>
          <w:ilvl w:val="0"/>
          <w:numId w:val="19"/>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5"/>
        <w:numPr>
          <w:ilvl w:val="5"/>
          <w:numId w:val="3"/>
        </w:numPr>
        <w:jc w:val="left"/>
      </w:pPr>
      <w:r>
        <w:rPr>
          <w:rFonts w:ascii="arial" w:eastAsia="arial" w:hAnsi="arial" w:cs="arial"/>
          <w:sz w:val="20"/>
          <w:szCs w:val="20"/>
          <w:highlight w:val="lightGray"/>
        </w:rPr>
        <w:t xml:space="preserve">Width:  </w:t>
      </w:r>
      <w:r>
        <w:rPr>
          <w:rFonts w:ascii="arial" w:eastAsia="arial" w:hAnsi="arial" w:cs="arial"/>
          <w:b/>
          <w:bCs/>
          <w:sz w:val="20"/>
          <w:szCs w:val="20"/>
          <w:highlight w:val="lightGray"/>
        </w:rPr>
        <w:t>[</w:t>
      </w:r>
      <w:r>
        <w:rPr>
          <w:rFonts w:ascii="arial" w:eastAsia="arial" w:hAnsi="arial" w:cs="arial"/>
          <w:b/>
          <w:bCs/>
          <w:sz w:val="20"/>
          <w:szCs w:val="20"/>
          <w:highlight w:val="lightGray"/>
        </w:rPr>
        <w:t>[__________]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pStyle w:val="CSILevel4"/>
        <w:numPr>
          <w:ilvl w:val="4"/>
          <w:numId w:val="3"/>
        </w:numPr>
        <w:jc w:val="left"/>
      </w:pPr>
      <w:r>
        <w:rPr>
          <w:rFonts w:ascii="arial" w:eastAsia="arial" w:hAnsi="arial" w:cs="arial"/>
          <w:sz w:val="20"/>
          <w:szCs w:val="20"/>
        </w:rPr>
        <w:t xml:space="preserve">Trim: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Accessories: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2"/>
        <w:numPr>
          <w:ilvl w:val="2"/>
          <w:numId w:val="3"/>
        </w:numPr>
        <w:jc w:val="left"/>
      </w:pPr>
      <w:r>
        <w:rPr>
          <w:rFonts w:ascii="arial" w:eastAsia="arial" w:hAnsi="arial" w:cs="arial"/>
          <w:sz w:val="20"/>
          <w:szCs w:val="20"/>
          <w:highlight w:val="lightGray"/>
        </w:rPr>
        <w:t>Porcelain Enamel Chalkboards</w:t>
      </w:r>
    </w:p>
    <w:p>
      <w:pPr>
        <w:pStyle w:val="CSILevel3"/>
        <w:numPr>
          <w:ilvl w:val="3"/>
          <w:numId w:val="3"/>
        </w:numPr>
        <w:jc w:val="left"/>
      </w:pPr>
      <w:r>
        <w:rPr>
          <w:rFonts w:ascii="arial" w:eastAsia="arial" w:hAnsi="arial" w:cs="arial"/>
          <w:b/>
          <w:bCs/>
          <w:sz w:val="20"/>
          <w:szCs w:val="20"/>
        </w:rPr>
        <w:t>[&lt;drawing designation&gt;] [_____]</w:t>
      </w:r>
      <w:r>
        <w:rPr>
          <w:rFonts w:ascii="arial" w:eastAsia="arial" w:hAnsi="arial" w:cs="arial"/>
          <w:sz w:val="20"/>
          <w:szCs w:val="20"/>
        </w:rPr>
        <w:t>:  Chalkboard Panel:</w:t>
      </w:r>
    </w:p>
    <w:p>
      <w:pPr>
        <w:pStyle w:val="CSILevel4"/>
        <w:numPr>
          <w:ilvl w:val="4"/>
          <w:numId w:val="3"/>
        </w:numPr>
        <w:jc w:val="left"/>
      </w:pPr>
      <w:r>
        <w:rPr>
          <w:rFonts w:ascii="arial" w:eastAsia="arial" w:hAnsi="arial" w:cs="arial"/>
          <w:sz w:val="20"/>
          <w:szCs w:val="20"/>
        </w:rPr>
        <w:t>Porcelain Enameled Steel Sheet:  ASTM A424/A424M, Type I, Commercial Steel, manufactured in accordance with Porcelain Enamel Institute's PEI-1002 specification consisting of sandwich-type construction of face panel with fired-on vitreous finish, core, and balancing rear sheet.</w:t>
      </w:r>
    </w:p>
    <w:p>
      <w:pPr>
        <w:pStyle w:val="CSILevel4"/>
        <w:numPr>
          <w:ilvl w:val="4"/>
          <w:numId w:val="3"/>
        </w:numPr>
        <w:jc w:val="left"/>
      </w:pPr>
      <w:r>
        <w:rPr>
          <w:rFonts w:ascii="arial" w:eastAsia="arial" w:hAnsi="arial" w:cs="arial"/>
          <w:sz w:val="20"/>
          <w:szCs w:val="20"/>
        </w:rPr>
        <w:t>Face Sheet Writing Surface:</w:t>
      </w:r>
    </w:p>
    <w:p>
      <w:pPr>
        <w:pStyle w:val="CSILevel5"/>
        <w:numPr>
          <w:ilvl w:val="5"/>
          <w:numId w:val="3"/>
        </w:numPr>
        <w:jc w:val="left"/>
      </w:pPr>
      <w:r>
        <w:rPr>
          <w:rFonts w:ascii="arial" w:eastAsia="arial" w:hAnsi="arial" w:cs="arial"/>
          <w:sz w:val="20"/>
          <w:szCs w:val="20"/>
        </w:rPr>
        <w:t xml:space="preserve">Polyvision e3 CeramicSteel, ultra-smooth writing surface; scratch, stain, bacteria, and fire resistant. Continuous coil-coating process, consisting of steel core of light gauge covered on both sides with thin enamel coatings for a thickness of </w:t>
      </w:r>
      <w:r>
        <w:rPr>
          <w:rFonts w:ascii="arial" w:eastAsia="arial" w:hAnsi="arial" w:cs="arial"/>
          <w:b/>
          <w:bCs/>
          <w:sz w:val="20"/>
          <w:szCs w:val="20"/>
        </w:rPr>
        <w:t>0.014 inch (0.356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Color:  </w:t>
      </w:r>
      <w:r>
        <w:rPr>
          <w:rFonts w:ascii="arial" w:eastAsia="arial" w:hAnsi="arial" w:cs="arial"/>
          <w:b/>
          <w:bCs/>
          <w:sz w:val="20"/>
          <w:szCs w:val="20"/>
        </w:rPr>
        <w:t>[Selected from manufacturer's standard colors] [</w:t>
      </w:r>
      <w:r>
        <w:rPr>
          <w:rFonts w:ascii="arial" w:eastAsia="arial" w:hAnsi="arial" w:cs="arial"/>
          <w:b/>
          <w:bCs/>
          <w:sz w:val="20"/>
          <w:szCs w:val="20"/>
        </w:rPr>
        <w:t>Black Matte</w:t>
      </w:r>
      <w:r>
        <w:rPr>
          <w:rFonts w:ascii="arial" w:eastAsia="arial" w:hAnsi="arial" w:cs="arial"/>
          <w:b/>
          <w:bCs/>
          <w:sz w:val="20"/>
          <w:szCs w:val="20"/>
        </w:rPr>
        <w:t>] [Green Matte]</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Core Material:</w:t>
      </w:r>
    </w:p>
    <w:p>
      <w:pPr>
        <w:pStyle w:val="CSILevel5"/>
        <w:numPr>
          <w:ilvl w:val="5"/>
          <w:numId w:val="3"/>
        </w:numPr>
        <w:jc w:val="left"/>
      </w:pPr>
      <w:r>
        <w:rPr>
          <w:rFonts w:ascii="arial" w:eastAsia="arial" w:hAnsi="arial" w:cs="arial"/>
          <w:sz w:val="20"/>
          <w:szCs w:val="20"/>
        </w:rPr>
        <w:t>Particleboard:  ANSI A208.1; wood set with waterproof resin binder, sanded faces.</w:t>
      </w:r>
    </w:p>
    <w:p>
      <w:pPr>
        <w:pStyle w:val="CSILevel5"/>
        <w:numPr>
          <w:ilvl w:val="5"/>
          <w:numId w:val="3"/>
        </w:numPr>
        <w:jc w:val="left"/>
      </w:pPr>
      <w:r>
        <w:rPr>
          <w:rFonts w:ascii="arial" w:eastAsia="arial" w:hAnsi="arial" w:cs="arial"/>
          <w:sz w:val="20"/>
          <w:szCs w:val="20"/>
        </w:rPr>
        <w:t xml:space="preserve">Thickness:  </w:t>
      </w:r>
      <w:r>
        <w:rPr>
          <w:rFonts w:ascii="arial" w:eastAsia="arial" w:hAnsi="arial" w:cs="arial"/>
          <w:b/>
          <w:bCs/>
          <w:sz w:val="20"/>
          <w:szCs w:val="20"/>
        </w:rPr>
        <w:t>7/16-inch (11 mm)</w:t>
      </w:r>
      <w:r>
        <w:rPr>
          <w:rFonts w:ascii="arial" w:eastAsia="arial" w:hAnsi="arial" w:cs="arial"/>
          <w:sz w:val="20"/>
          <w:szCs w:val="20"/>
        </w:rPr>
        <w:t xml:space="preserve"> particleboard, laminated under heat and pressure to face panel and rear sheet, utilizing adhesives that ensure rupturing of component materials before failure of joint contact surfaces.</w:t>
      </w:r>
    </w:p>
    <w:p>
      <w:pPr>
        <w:pStyle w:val="CSILevel4"/>
        <w:numPr>
          <w:ilvl w:val="4"/>
          <w:numId w:val="3"/>
        </w:numPr>
        <w:jc w:val="left"/>
      </w:pPr>
      <w:r>
        <w:rPr>
          <w:rFonts w:ascii="arial" w:eastAsia="arial" w:hAnsi="arial" w:cs="arial"/>
          <w:sz w:val="20"/>
          <w:szCs w:val="20"/>
        </w:rPr>
        <w:t>Writing Surface Backing:</w:t>
      </w:r>
    </w:p>
    <w:p>
      <w:pPr>
        <w:pStyle w:val="CSILevel5"/>
        <w:numPr>
          <w:ilvl w:val="5"/>
          <w:numId w:val="3"/>
        </w:numPr>
        <w:jc w:val="left"/>
      </w:pPr>
      <w:r>
        <w:rPr>
          <w:rFonts w:ascii="arial" w:eastAsia="arial" w:hAnsi="arial" w:cs="arial"/>
          <w:sz w:val="20"/>
          <w:szCs w:val="20"/>
        </w:rPr>
        <w:t>Polyvinyl backer moisture barrier (no adhesive required or recommended).</w:t>
      </w:r>
    </w:p>
    <w:p>
      <w:pPr>
        <w:pStyle w:val="CSILevel6"/>
        <w:numPr>
          <w:ilvl w:val="6"/>
          <w:numId w:val="3"/>
        </w:numPr>
        <w:jc w:val="left"/>
      </w:pPr>
      <w:r>
        <w:rPr>
          <w:rFonts w:ascii="arial" w:eastAsia="arial" w:hAnsi="arial" w:cs="arial"/>
          <w:sz w:val="20"/>
          <w:szCs w:val="20"/>
        </w:rPr>
        <w:t>Polyvinyl backer moisture barrier standard on all panels with exception to butt-joint (splined-edge markerboards) or horizontal sliders where galvanized back steel is used at 28 gauge.</w:t>
      </w:r>
    </w:p>
    <w:p>
      <w:pPr>
        <w:pStyle w:val="CSILevel4"/>
        <w:numPr>
          <w:ilvl w:val="4"/>
          <w:numId w:val="3"/>
        </w:numPr>
        <w:jc w:val="left"/>
      </w:pPr>
      <w:r>
        <w:rPr>
          <w:rFonts w:ascii="arial" w:eastAsia="arial" w:hAnsi="arial" w:cs="arial"/>
          <w:sz w:val="20"/>
          <w:szCs w:val="20"/>
        </w:rPr>
        <w:t>Panel Size:</w:t>
      </w:r>
    </w:p>
    <w:p>
      <w:pPr>
        <w:pStyle w:val="CSILevel5"/>
        <w:numPr>
          <w:ilvl w:val="5"/>
          <w:numId w:val="3"/>
        </w:numPr>
        <w:jc w:val="left"/>
      </w:pPr>
      <w:r>
        <w:rPr>
          <w:rFonts w:ascii="arial" w:eastAsia="arial" w:hAnsi="arial" w:cs="arial"/>
          <w:sz w:val="20"/>
          <w:szCs w:val="20"/>
        </w:rPr>
        <w:t xml:space="preserve">Overall Thickness:  </w:t>
      </w:r>
      <w:r>
        <w:rPr>
          <w:rFonts w:ascii="arial" w:eastAsia="arial" w:hAnsi="arial" w:cs="arial"/>
          <w:b/>
          <w:bCs/>
          <w:sz w:val="20"/>
          <w:szCs w:val="20"/>
        </w:rPr>
        <w:t>1/2 inch (13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Height:  </w:t>
      </w:r>
      <w:r>
        <w:rPr>
          <w:rFonts w:ascii="arial" w:eastAsia="arial" w:hAnsi="arial" w:cs="arial"/>
          <w:b/>
          <w:bCs/>
          <w:sz w:val="20"/>
          <w:szCs w:val="20"/>
        </w:rPr>
        <w:t>[</w:t>
      </w:r>
      <w:r>
        <w:rPr>
          <w:rFonts w:ascii="arial" w:eastAsia="arial" w:hAnsi="arial" w:cs="arial"/>
          <w:b/>
          <w:bCs/>
          <w:sz w:val="20"/>
          <w:szCs w:val="20"/>
        </w:rPr>
        <w:t>48 inches (1219 mm)</w:t>
      </w:r>
      <w:r>
        <w:rPr>
          <w:rFonts w:ascii="arial" w:eastAsia="arial" w:hAnsi="arial" w:cs="arial"/>
          <w:b/>
          <w:bCs/>
          <w:sz w:val="20"/>
          <w:szCs w:val="20"/>
        </w:rPr>
        <w:t>] [60 inches (1524 mm)] [As indicated on drawings]</w:t>
      </w:r>
      <w:r>
        <w:rPr>
          <w:rFonts w:ascii="arial" w:eastAsia="arial" w:hAnsi="arial" w:cs="arial"/>
          <w:sz w:val="20"/>
          <w:szCs w:val="20"/>
        </w:rPr>
        <w:t>.</w:t>
      </w:r>
    </w:p>
    <w:p>
      <w:pPr>
        <w:spacing w:after="0"/>
        <w:ind w:left="1780"/>
        <w:jc w:val="left"/>
        <w:rPr>
          <w:rFonts w:ascii="Arial" w:eastAsia="Arial" w:hAnsi="Arial" w:cs="Arial"/>
          <w:vanish/>
          <w:sz w:val="20"/>
          <w:szCs w:val="20"/>
        </w:rPr>
      </w:pPr>
    </w:p>
    <w:p>
      <w:pPr>
        <w:numPr>
          <w:ilvl w:val="0"/>
          <w:numId w:val="20"/>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 xml:space="preserve">Max panel sizes: </w:t>
      </w:r>
      <w:r>
        <w:rPr>
          <w:rFonts w:ascii="Arial" w:eastAsia="Arial" w:hAnsi="Arial" w:cs="Arial"/>
          <w:vanish/>
          <w:color w:val="0000FF"/>
          <w:sz w:val="20"/>
          <w:szCs w:val="20"/>
        </w:rPr>
        <w:t>60 inches x 144 inches (1524 mm x 3657 mm) and 48 inches x 144 inches (1219 mm x 3657 mm).</w:t>
      </w:r>
    </w:p>
    <w:p>
      <w:pPr>
        <w:pStyle w:val="CSILevel5"/>
        <w:numPr>
          <w:ilvl w:val="5"/>
          <w:numId w:val="3"/>
        </w:numPr>
        <w:jc w:val="left"/>
      </w:pPr>
      <w:r>
        <w:rPr>
          <w:rFonts w:ascii="arial" w:eastAsia="arial" w:hAnsi="arial" w:cs="arial"/>
          <w:sz w:val="20"/>
          <w:szCs w:val="20"/>
        </w:rPr>
        <w:t>Width:  and _______.</w:t>
      </w:r>
    </w:p>
    <w:p>
      <w:pPr>
        <w:pStyle w:val="CSILevel4"/>
        <w:numPr>
          <w:ilvl w:val="4"/>
          <w:numId w:val="3"/>
        </w:numPr>
        <w:jc w:val="left"/>
      </w:pPr>
      <w:r>
        <w:rPr>
          <w:rFonts w:ascii="arial" w:eastAsia="arial" w:hAnsi="arial" w:cs="arial"/>
          <w:sz w:val="20"/>
          <w:szCs w:val="20"/>
        </w:rPr>
        <w:t xml:space="preserve">Trim: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Accessories: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2"/>
        <w:numPr>
          <w:ilvl w:val="2"/>
          <w:numId w:val="3"/>
        </w:numPr>
        <w:jc w:val="left"/>
      </w:pPr>
      <w:r>
        <w:rPr>
          <w:rFonts w:ascii="arial" w:eastAsia="arial" w:hAnsi="arial" w:cs="arial"/>
          <w:sz w:val="20"/>
          <w:szCs w:val="20"/>
          <w:highlight w:val="lightGray"/>
        </w:rPr>
        <w:t>Tackboards</w:t>
      </w:r>
    </w:p>
    <w:p>
      <w:pPr>
        <w:pStyle w:val="CSILevel3"/>
        <w:numPr>
          <w:ilvl w:val="3"/>
          <w:numId w:val="3"/>
        </w:numPr>
        <w:jc w:val="left"/>
      </w:pPr>
      <w:r>
        <w:rPr>
          <w:rFonts w:ascii="arial" w:eastAsia="arial" w:hAnsi="arial" w:cs="arial"/>
          <w:b/>
          <w:bCs/>
          <w:sz w:val="20"/>
          <w:szCs w:val="20"/>
        </w:rPr>
        <w:t>[&lt;drawing designation&gt;] [_____]</w:t>
      </w:r>
      <w:r>
        <w:rPr>
          <w:rFonts w:ascii="arial" w:eastAsia="arial" w:hAnsi="arial" w:cs="arial"/>
          <w:sz w:val="20"/>
          <w:szCs w:val="20"/>
        </w:rPr>
        <w:t>:  Tackboard Panel:</w:t>
      </w:r>
    </w:p>
    <w:p>
      <w:pPr>
        <w:pStyle w:val="CSILevel4"/>
        <w:numPr>
          <w:ilvl w:val="4"/>
          <w:numId w:val="3"/>
        </w:numPr>
        <w:jc w:val="left"/>
      </w:pPr>
      <w:r>
        <w:rPr>
          <w:rFonts w:ascii="arial" w:eastAsia="arial" w:hAnsi="arial" w:cs="arial"/>
          <w:sz w:val="20"/>
          <w:szCs w:val="20"/>
        </w:rPr>
        <w:t>Surface Material:</w:t>
      </w:r>
    </w:p>
    <w:p>
      <w:pPr>
        <w:pStyle w:val="CSILevel5"/>
        <w:numPr>
          <w:ilvl w:val="5"/>
          <w:numId w:val="3"/>
        </w:numPr>
        <w:jc w:val="left"/>
      </w:pPr>
      <w:r>
        <w:rPr>
          <w:rFonts w:ascii="arial" w:eastAsia="arial" w:hAnsi="arial" w:cs="arial"/>
          <w:sz w:val="20"/>
          <w:szCs w:val="20"/>
          <w:highlight w:val="lightGray"/>
        </w:rPr>
        <w:t>Fabric:</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7/16-inch (11 mm)</w:t>
      </w:r>
      <w:r>
        <w:rPr>
          <w:rFonts w:ascii="arial" w:eastAsia="arial" w:hAnsi="arial" w:cs="arial"/>
          <w:sz w:val="20"/>
          <w:szCs w:val="20"/>
        </w:rPr>
        <w:t xml:space="preserve"> impregnated sound absorbing fiberboard laminated to polyester crepe wallcovering under mechanical pressure.</w:t>
      </w:r>
    </w:p>
    <w:p>
      <w:pPr>
        <w:pStyle w:val="CSILevel6"/>
        <w:numPr>
          <w:ilvl w:val="6"/>
          <w:numId w:val="3"/>
        </w:numPr>
        <w:jc w:val="left"/>
      </w:pPr>
      <w:r>
        <w:rPr>
          <w:rFonts w:ascii="arial" w:eastAsia="arial" w:hAnsi="arial" w:cs="arial"/>
          <w:sz w:val="20"/>
          <w:szCs w:val="20"/>
        </w:rPr>
        <w:t xml:space="preserve">Fabric Color:  </w:t>
      </w:r>
      <w:r>
        <w:rPr>
          <w:rFonts w:ascii="arial" w:eastAsia="arial" w:hAnsi="arial" w:cs="arial"/>
          <w:b/>
          <w:bCs/>
          <w:sz w:val="20"/>
          <w:szCs w:val="20"/>
        </w:rPr>
        <w:t>[</w:t>
      </w:r>
      <w:r>
        <w:rPr>
          <w:rFonts w:ascii="arial" w:eastAsia="arial" w:hAnsi="arial" w:cs="arial"/>
          <w:b/>
          <w:bCs/>
          <w:sz w:val="20"/>
          <w:szCs w:val="20"/>
        </w:rPr>
        <w:t>Selected from manufacturer's standard colors</w:t>
      </w:r>
      <w:r>
        <w:rPr>
          <w:rFonts w:ascii="arial" w:eastAsia="arial" w:hAnsi="arial" w:cs="arial"/>
          <w:b/>
          <w:bCs/>
          <w:sz w:val="20"/>
          <w:szCs w:val="20"/>
        </w:rPr>
        <w:t>] [White] [Black] [Bluestone] [Camel] [Red] [Olive] [Pumpkin] [Silver] [Stone] [Willow] [Wolf] [Apple] [Burgundy] [Charcoal] [Fossil] [Goose] [Graphite] [Navy]</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highlight w:val="lightGray"/>
        </w:rPr>
        <w:t>Forbo Linoleum:</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1/4-inch (6 mm)</w:t>
      </w:r>
      <w:r>
        <w:rPr>
          <w:rFonts w:ascii="arial" w:eastAsia="arial" w:hAnsi="arial" w:cs="arial"/>
          <w:sz w:val="20"/>
          <w:szCs w:val="20"/>
        </w:rPr>
        <w:t xml:space="preserve"> Forbo bulletin board laminated to </w:t>
      </w:r>
      <w:r>
        <w:rPr>
          <w:rFonts w:ascii="arial" w:eastAsia="arial" w:hAnsi="arial" w:cs="arial"/>
          <w:b/>
          <w:bCs/>
          <w:sz w:val="20"/>
          <w:szCs w:val="20"/>
        </w:rPr>
        <w:t>1/4-inch (6 mm)</w:t>
      </w:r>
      <w:r>
        <w:rPr>
          <w:rFonts w:ascii="arial" w:eastAsia="arial" w:hAnsi="arial" w:cs="arial"/>
          <w:sz w:val="20"/>
          <w:szCs w:val="20"/>
        </w:rPr>
        <w:t xml:space="preserve"> particleboard or Masonite substrate under mechanical pressure.</w:t>
      </w:r>
    </w:p>
    <w:p>
      <w:pPr>
        <w:spacing w:after="0"/>
        <w:ind w:left="2230"/>
        <w:jc w:val="left"/>
        <w:rPr>
          <w:rFonts w:ascii="Arial" w:eastAsia="Arial" w:hAnsi="Arial" w:cs="Arial"/>
          <w:vanish/>
          <w:sz w:val="20"/>
          <w:szCs w:val="20"/>
        </w:rPr>
      </w:pPr>
    </w:p>
    <w:p>
      <w:pPr>
        <w:numPr>
          <w:ilvl w:val="0"/>
          <w:numId w:val="21"/>
        </w:numPr>
        <w:pBdr>
          <w:top w:val="single" w:sz="16" w:color="4472C4"/>
          <w:left w:val="single" w:sz="16" w:color="4472C4"/>
          <w:bottom w:val="single" w:sz="16" w:color="4472C4"/>
          <w:right w:val="single" w:sz="16" w:color="4472C4"/>
        </w:pBdr>
        <w:shd w:val="clear" w:fill="E2EFD9"/>
        <w:spacing w:after="0"/>
        <w:ind w:left="2230"/>
        <w:jc w:val="left"/>
        <w:rPr>
          <w:rFonts w:ascii="Arial" w:eastAsia="Arial" w:hAnsi="Arial" w:cs="Arial"/>
          <w:vanish/>
          <w:sz w:val="20"/>
          <w:szCs w:val="20"/>
        </w:rPr>
      </w:pPr>
      <w:r>
        <w:rPr>
          <w:rFonts w:ascii="Arial" w:eastAsia="Arial" w:hAnsi="Arial" w:cs="Arial"/>
          <w:vanish/>
          <w:color w:val="0000FF"/>
          <w:sz w:val="20"/>
          <w:szCs w:val="20"/>
        </w:rPr>
        <w:t xml:space="preserve">Forbo Standard Color Selection: </w:t>
      </w:r>
      <w:r>
        <w:rPr>
          <w:rFonts w:ascii="Arial" w:eastAsia="Arial" w:hAnsi="Arial" w:cs="Arial"/>
          <w:vanish/>
          <w:color w:val="0000FF"/>
          <w:sz w:val="20"/>
          <w:szCs w:val="20"/>
        </w:rPr>
        <w:br/>
      </w:r>
      <w:r>
        <w:rPr>
          <w:rFonts w:ascii="Arial" w:eastAsia="Arial" w:hAnsi="Arial" w:cs="Arial"/>
          <w:vanish/>
          <w:color w:val="0000FF"/>
          <w:sz w:val="20"/>
          <w:szCs w:val="20"/>
        </w:rPr>
        <w:t>Duck Egg 2162</w:t>
      </w:r>
      <w:r>
        <w:rPr>
          <w:rFonts w:ascii="Arial" w:eastAsia="Arial" w:hAnsi="Arial" w:cs="Arial"/>
          <w:vanish/>
          <w:color w:val="0000FF"/>
          <w:sz w:val="20"/>
          <w:szCs w:val="20"/>
        </w:rPr>
        <w:br/>
      </w:r>
      <w:r>
        <w:rPr>
          <w:rFonts w:ascii="Arial" w:eastAsia="Arial" w:hAnsi="Arial" w:cs="Arial"/>
          <w:vanish/>
          <w:color w:val="0000FF"/>
          <w:sz w:val="20"/>
          <w:szCs w:val="20"/>
        </w:rPr>
        <w:t>Potato Skin 2182</w:t>
      </w:r>
      <w:r>
        <w:rPr>
          <w:rFonts w:ascii="Arial" w:eastAsia="Arial" w:hAnsi="Arial" w:cs="Arial"/>
          <w:vanish/>
          <w:color w:val="0000FF"/>
          <w:sz w:val="20"/>
          <w:szCs w:val="20"/>
        </w:rPr>
        <w:br/>
      </w:r>
      <w:r>
        <w:rPr>
          <w:rFonts w:ascii="Arial" w:eastAsia="Arial" w:hAnsi="Arial" w:cs="Arial"/>
          <w:vanish/>
          <w:color w:val="0000FF"/>
          <w:sz w:val="20"/>
          <w:szCs w:val="20"/>
        </w:rPr>
        <w:t>Poppy Seed 2204</w:t>
      </w:r>
      <w:r>
        <w:rPr>
          <w:rFonts w:ascii="Arial" w:eastAsia="Arial" w:hAnsi="Arial" w:cs="Arial"/>
          <w:vanish/>
          <w:color w:val="0000FF"/>
          <w:sz w:val="20"/>
          <w:szCs w:val="20"/>
        </w:rPr>
        <w:br/>
      </w:r>
      <w:r>
        <w:rPr>
          <w:rFonts w:ascii="Arial" w:eastAsia="Arial" w:hAnsi="Arial" w:cs="Arial"/>
          <w:vanish/>
          <w:color w:val="0000FF"/>
          <w:sz w:val="20"/>
          <w:szCs w:val="20"/>
        </w:rPr>
        <w:t>Oyster Shell 2206</w:t>
      </w:r>
      <w:r>
        <w:rPr>
          <w:rFonts w:ascii="Arial" w:eastAsia="Arial" w:hAnsi="Arial" w:cs="Arial"/>
          <w:vanish/>
          <w:color w:val="0000FF"/>
          <w:sz w:val="20"/>
          <w:szCs w:val="20"/>
        </w:rPr>
        <w:br/>
      </w:r>
      <w:r>
        <w:rPr>
          <w:rFonts w:ascii="Arial" w:eastAsia="Arial" w:hAnsi="Arial" w:cs="Arial"/>
          <w:vanish/>
          <w:color w:val="0000FF"/>
          <w:sz w:val="20"/>
          <w:szCs w:val="20"/>
        </w:rPr>
        <w:t xml:space="preserve">Black Olive 2209 </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 xml:space="preserve">Forbo Optional Color Selection (available with an upgrade): </w:t>
      </w:r>
      <w:r>
        <w:rPr>
          <w:rFonts w:ascii="Arial" w:eastAsia="Arial" w:hAnsi="Arial" w:cs="Arial"/>
          <w:vanish/>
          <w:color w:val="0000FF"/>
          <w:sz w:val="20"/>
          <w:szCs w:val="20"/>
        </w:rPr>
        <w:br/>
      </w:r>
      <w:r>
        <w:rPr>
          <w:rFonts w:ascii="Arial" w:eastAsia="Arial" w:hAnsi="Arial" w:cs="Arial"/>
          <w:vanish/>
          <w:color w:val="0000FF"/>
          <w:sz w:val="20"/>
          <w:szCs w:val="20"/>
        </w:rPr>
        <w:t>Nutmeg Spice 2166</w:t>
      </w:r>
      <w:r>
        <w:rPr>
          <w:rFonts w:ascii="Arial" w:eastAsia="Arial" w:hAnsi="Arial" w:cs="Arial"/>
          <w:vanish/>
          <w:color w:val="0000FF"/>
          <w:sz w:val="20"/>
          <w:szCs w:val="20"/>
        </w:rPr>
        <w:br/>
      </w:r>
      <w:r>
        <w:rPr>
          <w:rFonts w:ascii="Arial" w:eastAsia="Arial" w:hAnsi="Arial" w:cs="Arial"/>
          <w:vanish/>
          <w:color w:val="0000FF"/>
          <w:sz w:val="20"/>
          <w:szCs w:val="20"/>
        </w:rPr>
        <w:t>Blanched Almond 2186</w:t>
      </w:r>
      <w:r>
        <w:rPr>
          <w:rFonts w:ascii="Arial" w:eastAsia="Arial" w:hAnsi="Arial" w:cs="Arial"/>
          <w:vanish/>
          <w:color w:val="0000FF"/>
          <w:sz w:val="20"/>
          <w:szCs w:val="20"/>
        </w:rPr>
        <w:br/>
      </w:r>
      <w:r>
        <w:rPr>
          <w:rFonts w:ascii="Arial" w:eastAsia="Arial" w:hAnsi="Arial" w:cs="Arial"/>
          <w:vanish/>
          <w:color w:val="0000FF"/>
          <w:sz w:val="20"/>
          <w:szCs w:val="20"/>
        </w:rPr>
        <w:t>Brown Rice 2187</w:t>
      </w:r>
      <w:r>
        <w:rPr>
          <w:rFonts w:ascii="Arial" w:eastAsia="Arial" w:hAnsi="Arial" w:cs="Arial"/>
          <w:vanish/>
          <w:color w:val="0000FF"/>
          <w:sz w:val="20"/>
          <w:szCs w:val="20"/>
        </w:rPr>
        <w:br/>
      </w:r>
      <w:r>
        <w:rPr>
          <w:rFonts w:ascii="Arial" w:eastAsia="Arial" w:hAnsi="Arial" w:cs="Arial"/>
          <w:vanish/>
          <w:color w:val="0000FF"/>
          <w:sz w:val="20"/>
          <w:szCs w:val="20"/>
        </w:rPr>
        <w:t>Cinnamon Bark 2207</w:t>
      </w:r>
      <w:r>
        <w:rPr>
          <w:rFonts w:ascii="Arial" w:eastAsia="Arial" w:hAnsi="Arial" w:cs="Arial"/>
          <w:vanish/>
          <w:color w:val="0000FF"/>
          <w:sz w:val="20"/>
          <w:szCs w:val="20"/>
        </w:rPr>
        <w:br/>
      </w:r>
      <w:r>
        <w:rPr>
          <w:rFonts w:ascii="Arial" w:eastAsia="Arial" w:hAnsi="Arial" w:cs="Arial"/>
          <w:vanish/>
          <w:color w:val="0000FF"/>
          <w:sz w:val="20"/>
          <w:szCs w:val="20"/>
        </w:rPr>
        <w:t>Mushroom Medley 2208</w:t>
      </w:r>
      <w:r>
        <w:rPr>
          <w:rFonts w:ascii="Arial" w:eastAsia="Arial" w:hAnsi="Arial" w:cs="Arial"/>
          <w:vanish/>
          <w:color w:val="0000FF"/>
          <w:sz w:val="20"/>
          <w:szCs w:val="20"/>
        </w:rPr>
        <w:br/>
      </w:r>
      <w:r>
        <w:rPr>
          <w:rFonts w:ascii="Arial" w:eastAsia="Arial" w:hAnsi="Arial" w:cs="Arial"/>
          <w:vanish/>
          <w:color w:val="0000FF"/>
          <w:sz w:val="20"/>
          <w:szCs w:val="20"/>
        </w:rPr>
        <w:t>Hot Salsa 2210</w:t>
      </w:r>
      <w:r>
        <w:rPr>
          <w:rFonts w:ascii="Arial" w:eastAsia="Arial" w:hAnsi="Arial" w:cs="Arial"/>
          <w:vanish/>
          <w:color w:val="0000FF"/>
          <w:sz w:val="20"/>
          <w:szCs w:val="20"/>
        </w:rPr>
        <w:br/>
      </w:r>
      <w:r>
        <w:rPr>
          <w:rFonts w:ascii="Arial" w:eastAsia="Arial" w:hAnsi="Arial" w:cs="Arial"/>
          <w:vanish/>
          <w:color w:val="0000FF"/>
          <w:sz w:val="20"/>
          <w:szCs w:val="20"/>
        </w:rPr>
        <w:t>Tangerine Zest 2211</w:t>
      </w:r>
      <w:r>
        <w:rPr>
          <w:rFonts w:ascii="Arial" w:eastAsia="Arial" w:hAnsi="Arial" w:cs="Arial"/>
          <w:vanish/>
          <w:color w:val="0000FF"/>
          <w:sz w:val="20"/>
          <w:szCs w:val="20"/>
        </w:rPr>
        <w:br/>
      </w:r>
      <w:r>
        <w:rPr>
          <w:rFonts w:ascii="Arial" w:eastAsia="Arial" w:hAnsi="Arial" w:cs="Arial"/>
          <w:vanish/>
          <w:color w:val="0000FF"/>
          <w:sz w:val="20"/>
          <w:szCs w:val="20"/>
        </w:rPr>
        <w:t>Fresh Pineapple 2212</w:t>
      </w:r>
      <w:r>
        <w:rPr>
          <w:rFonts w:ascii="Arial" w:eastAsia="Arial" w:hAnsi="Arial" w:cs="Arial"/>
          <w:vanish/>
          <w:color w:val="0000FF"/>
          <w:sz w:val="20"/>
          <w:szCs w:val="20"/>
        </w:rPr>
        <w:br/>
      </w:r>
      <w:r>
        <w:rPr>
          <w:rFonts w:ascii="Arial" w:eastAsia="Arial" w:hAnsi="Arial" w:cs="Arial"/>
          <w:vanish/>
          <w:color w:val="0000FF"/>
          <w:sz w:val="20"/>
          <w:szCs w:val="20"/>
        </w:rPr>
        <w:t>Baby Lettuce 2213</w:t>
      </w:r>
      <w:r>
        <w:rPr>
          <w:rFonts w:ascii="Arial" w:eastAsia="Arial" w:hAnsi="Arial" w:cs="Arial"/>
          <w:vanish/>
          <w:color w:val="0000FF"/>
          <w:sz w:val="20"/>
          <w:szCs w:val="20"/>
        </w:rPr>
        <w:br/>
      </w:r>
      <w:r>
        <w:rPr>
          <w:rFonts w:ascii="Arial" w:eastAsia="Arial" w:hAnsi="Arial" w:cs="Arial"/>
          <w:vanish/>
          <w:color w:val="0000FF"/>
          <w:sz w:val="20"/>
          <w:szCs w:val="20"/>
        </w:rPr>
        <w:t xml:space="preserve">Blue Berry 2214 </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 xml:space="preserve">5-foot high boards are available in: </w:t>
      </w:r>
      <w:r>
        <w:rPr>
          <w:rFonts w:ascii="Arial" w:eastAsia="Arial" w:hAnsi="Arial" w:cs="Arial"/>
          <w:vanish/>
          <w:color w:val="0000FF"/>
          <w:sz w:val="20"/>
          <w:szCs w:val="20"/>
        </w:rPr>
        <w:br/>
      </w:r>
      <w:r>
        <w:rPr>
          <w:rFonts w:ascii="Arial" w:eastAsia="Arial" w:hAnsi="Arial" w:cs="Arial"/>
          <w:vanish/>
          <w:color w:val="0000FF"/>
          <w:sz w:val="20"/>
          <w:szCs w:val="20"/>
        </w:rPr>
        <w:t>Potato Skin 2182</w:t>
      </w:r>
      <w:r>
        <w:rPr>
          <w:rFonts w:ascii="Arial" w:eastAsia="Arial" w:hAnsi="Arial" w:cs="Arial"/>
          <w:vanish/>
          <w:color w:val="0000FF"/>
          <w:sz w:val="20"/>
          <w:szCs w:val="20"/>
        </w:rPr>
        <w:br/>
      </w:r>
      <w:r>
        <w:rPr>
          <w:rFonts w:ascii="Arial" w:eastAsia="Arial" w:hAnsi="Arial" w:cs="Arial"/>
          <w:vanish/>
          <w:color w:val="0000FF"/>
          <w:sz w:val="20"/>
          <w:szCs w:val="20"/>
        </w:rPr>
        <w:t>Blanched Almond 2186</w:t>
      </w:r>
      <w:r>
        <w:rPr>
          <w:rFonts w:ascii="Arial" w:eastAsia="Arial" w:hAnsi="Arial" w:cs="Arial"/>
          <w:vanish/>
          <w:color w:val="0000FF"/>
          <w:sz w:val="20"/>
          <w:szCs w:val="20"/>
        </w:rPr>
        <w:br/>
      </w:r>
      <w:r>
        <w:rPr>
          <w:rFonts w:ascii="Arial" w:eastAsia="Arial" w:hAnsi="Arial" w:cs="Arial"/>
          <w:vanish/>
          <w:color w:val="0000FF"/>
          <w:sz w:val="20"/>
          <w:szCs w:val="20"/>
        </w:rPr>
        <w:t xml:space="preserve">Nutmeg Spice 2166 </w:t>
      </w:r>
    </w:p>
    <w:p>
      <w:pPr>
        <w:pStyle w:val="CSILevel6"/>
        <w:numPr>
          <w:ilvl w:val="6"/>
          <w:numId w:val="3"/>
        </w:numPr>
        <w:jc w:val="left"/>
      </w:pPr>
      <w:r>
        <w:rPr>
          <w:rFonts w:ascii="arial" w:eastAsia="arial" w:hAnsi="arial" w:cs="arial"/>
          <w:sz w:val="20"/>
          <w:szCs w:val="20"/>
        </w:rPr>
        <w:t xml:space="preserve">Forbo Color:  </w:t>
      </w:r>
      <w:r>
        <w:rPr>
          <w:rFonts w:ascii="arial" w:eastAsia="arial" w:hAnsi="arial" w:cs="arial"/>
          <w:b/>
          <w:bCs/>
          <w:sz w:val="20"/>
          <w:szCs w:val="20"/>
        </w:rPr>
        <w:t>[</w:t>
      </w:r>
      <w:r>
        <w:rPr>
          <w:rFonts w:ascii="arial" w:eastAsia="arial" w:hAnsi="arial" w:cs="arial"/>
          <w:b/>
          <w:bCs/>
          <w:sz w:val="20"/>
          <w:szCs w:val="20"/>
        </w:rPr>
        <w:t>Selected from manufacturer's standard colors</w:t>
      </w:r>
      <w:r>
        <w:rPr>
          <w:rFonts w:ascii="arial" w:eastAsia="arial" w:hAnsi="arial" w:cs="arial"/>
          <w:b/>
          <w:bCs/>
          <w:sz w:val="20"/>
          <w:szCs w:val="20"/>
        </w:rPr>
        <w:t>] [Duck Egg 2162] [Potato Skin 2182] [Poppy Seed 2204] [Oyster Shell 2206] [Black Olive 2209] [Nutmeg Spice 2166] [Blanched Almond 2186] [Brown Rice 2187] [Cinnamon Bark 2207] [Mushroom Medley 2208] [Hot Salsa 2210] [Tangerine Zest 2211] [Fresh Pineapple 2212] [Baby Lettuce 2213] [Blue Berry 2214]</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highlight w:val="lightGray"/>
        </w:rPr>
        <w:t>Natural Cork:</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1/4-inch (6 mm)</w:t>
      </w:r>
      <w:r>
        <w:rPr>
          <w:rFonts w:ascii="arial" w:eastAsia="arial" w:hAnsi="arial" w:cs="arial"/>
          <w:sz w:val="20"/>
          <w:szCs w:val="20"/>
        </w:rPr>
        <w:t xml:space="preserve"> thick natural cork laminated to </w:t>
      </w:r>
      <w:r>
        <w:rPr>
          <w:rFonts w:ascii="arial" w:eastAsia="arial" w:hAnsi="arial" w:cs="arial"/>
          <w:b/>
          <w:bCs/>
          <w:sz w:val="20"/>
          <w:szCs w:val="20"/>
        </w:rPr>
        <w:t>1/4-inch (6 mm)</w:t>
      </w:r>
      <w:r>
        <w:rPr>
          <w:rFonts w:ascii="arial" w:eastAsia="arial" w:hAnsi="arial" w:cs="arial"/>
          <w:sz w:val="20"/>
          <w:szCs w:val="20"/>
        </w:rPr>
        <w:t xml:space="preserve"> particleboard substrate under mechanical pressure.</w:t>
      </w:r>
    </w:p>
    <w:p>
      <w:pPr>
        <w:pStyle w:val="CSILevel6"/>
        <w:numPr>
          <w:ilvl w:val="6"/>
          <w:numId w:val="3"/>
        </w:numPr>
        <w:jc w:val="left"/>
      </w:pPr>
      <w:r>
        <w:rPr>
          <w:rFonts w:ascii="arial" w:eastAsia="arial" w:hAnsi="arial" w:cs="arial"/>
          <w:sz w:val="20"/>
          <w:szCs w:val="20"/>
        </w:rPr>
        <w:t>Color:  Natural.</w:t>
      </w:r>
    </w:p>
    <w:p>
      <w:pPr>
        <w:pStyle w:val="CSILevel5"/>
        <w:numPr>
          <w:ilvl w:val="5"/>
          <w:numId w:val="3"/>
        </w:numPr>
        <w:jc w:val="left"/>
      </w:pPr>
      <w:r>
        <w:rPr>
          <w:rFonts w:ascii="arial" w:eastAsia="arial" w:hAnsi="arial" w:cs="arial"/>
          <w:sz w:val="20"/>
          <w:szCs w:val="20"/>
          <w:highlight w:val="lightGray"/>
        </w:rPr>
        <w:t>Vinyl:</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7/16-inch (11 mm)</w:t>
      </w:r>
      <w:r>
        <w:rPr>
          <w:rFonts w:ascii="arial" w:eastAsia="arial" w:hAnsi="arial" w:cs="arial"/>
          <w:sz w:val="20"/>
          <w:szCs w:val="20"/>
        </w:rPr>
        <w:t xml:space="preserve"> impregnated sound-absorbing fiberboard laminated to Class A, vinyl wallcovering under mechanical pressure.</w:t>
      </w:r>
    </w:p>
    <w:p>
      <w:pPr>
        <w:pStyle w:val="CSILevel6"/>
        <w:numPr>
          <w:ilvl w:val="6"/>
          <w:numId w:val="3"/>
        </w:numPr>
        <w:jc w:val="left"/>
      </w:pPr>
      <w:r>
        <w:rPr>
          <w:rFonts w:ascii="arial" w:eastAsia="arial" w:hAnsi="arial" w:cs="arial"/>
          <w:sz w:val="20"/>
          <w:szCs w:val="20"/>
        </w:rPr>
        <w:t>Vinyl-Coated Fabric:</w:t>
      </w:r>
    </w:p>
    <w:p>
      <w:pPr>
        <w:pStyle w:val="CSILevel7"/>
        <w:numPr>
          <w:ilvl w:val="7"/>
          <w:numId w:val="3"/>
        </w:numPr>
        <w:jc w:val="left"/>
      </w:pPr>
      <w:r>
        <w:rPr>
          <w:rFonts w:ascii="arial" w:eastAsia="arial" w:hAnsi="arial" w:cs="arial"/>
          <w:sz w:val="20"/>
          <w:szCs w:val="20"/>
        </w:rPr>
        <w:t>Surface Burning Characteristics:  Flame spread index of 25 or less, and smoke developed index of 450 or less, when tested in accordance with ASTM E84, Class A.</w:t>
      </w:r>
    </w:p>
    <w:p>
      <w:pPr>
        <w:pStyle w:val="CSILevel6"/>
        <w:numPr>
          <w:ilvl w:val="6"/>
          <w:numId w:val="3"/>
        </w:numPr>
        <w:jc w:val="left"/>
      </w:pPr>
      <w:r>
        <w:rPr>
          <w:rFonts w:ascii="arial" w:eastAsia="arial" w:hAnsi="arial" w:cs="arial"/>
          <w:sz w:val="20"/>
          <w:szCs w:val="20"/>
        </w:rPr>
        <w:t xml:space="preserve">Vinyl Color:  </w:t>
      </w:r>
      <w:r>
        <w:rPr>
          <w:rFonts w:ascii="arial" w:eastAsia="arial" w:hAnsi="arial" w:cs="arial"/>
          <w:b/>
          <w:bCs/>
          <w:sz w:val="20"/>
          <w:szCs w:val="20"/>
        </w:rPr>
        <w:t>[</w:t>
      </w:r>
      <w:r>
        <w:rPr>
          <w:rFonts w:ascii="arial" w:eastAsia="arial" w:hAnsi="arial" w:cs="arial"/>
          <w:b/>
          <w:bCs/>
          <w:sz w:val="20"/>
          <w:szCs w:val="20"/>
        </w:rPr>
        <w:t>Selected from manufacturer's standard colors</w:t>
      </w:r>
      <w:r>
        <w:rPr>
          <w:rFonts w:ascii="arial" w:eastAsia="arial" w:hAnsi="arial" w:cs="arial"/>
          <w:b/>
          <w:bCs/>
          <w:sz w:val="20"/>
          <w:szCs w:val="20"/>
        </w:rPr>
        <w:t>] [Embassy Taupe] [White Irish Linen] [Embassy Charcoal] [Salem Grey]</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Trim: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Accessories: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2"/>
        <w:numPr>
          <w:ilvl w:val="2"/>
          <w:numId w:val="3"/>
        </w:numPr>
        <w:jc w:val="left"/>
      </w:pPr>
      <w:r>
        <w:rPr>
          <w:rFonts w:ascii="arial" w:eastAsia="arial" w:hAnsi="arial" w:cs="arial"/>
          <w:sz w:val="20"/>
          <w:szCs w:val="20"/>
          <w:highlight w:val="lightGray"/>
        </w:rPr>
        <w:t>Trim and Accessories</w:t>
      </w:r>
    </w:p>
    <w:p>
      <w:pPr>
        <w:pStyle w:val="CSILevel3"/>
        <w:numPr>
          <w:ilvl w:val="3"/>
          <w:numId w:val="3"/>
        </w:numPr>
        <w:jc w:val="left"/>
      </w:pPr>
      <w:r>
        <w:rPr>
          <w:rFonts w:ascii="arial" w:eastAsia="arial" w:hAnsi="arial" w:cs="arial"/>
          <w:sz w:val="20"/>
          <w:szCs w:val="20"/>
        </w:rPr>
        <w:t>Trim Series 9800 Knock Down (Multi-Panel/Combo Unit):</w:t>
      </w:r>
    </w:p>
    <w:p>
      <w:pPr>
        <w:pStyle w:val="CSILevel4"/>
        <w:numPr>
          <w:ilvl w:val="4"/>
          <w:numId w:val="3"/>
        </w:numPr>
        <w:jc w:val="left"/>
      </w:pPr>
      <w:r>
        <w:rPr>
          <w:rFonts w:ascii="arial" w:eastAsia="arial" w:hAnsi="arial" w:cs="arial"/>
          <w:sz w:val="20"/>
          <w:szCs w:val="20"/>
        </w:rPr>
        <w:t xml:space="preserve">Material:  ASTM B221, extruded from aluminum alloy 6063-T5, </w:t>
      </w:r>
      <w:r>
        <w:rPr>
          <w:rFonts w:ascii="arial" w:eastAsia="arial" w:hAnsi="arial" w:cs="arial"/>
          <w:b/>
          <w:bCs/>
          <w:sz w:val="20"/>
          <w:szCs w:val="20"/>
        </w:rPr>
        <w:t>0.062-inch (1.57 mm)</w:t>
      </w:r>
      <w:r>
        <w:rPr>
          <w:rFonts w:ascii="arial" w:eastAsia="arial" w:hAnsi="arial" w:cs="arial"/>
          <w:sz w:val="20"/>
          <w:szCs w:val="20"/>
        </w:rPr>
        <w:t xml:space="preserve"> clear anodized finish, free from extruding draw marks and surface scratches.</w:t>
      </w:r>
    </w:p>
    <w:p>
      <w:pPr>
        <w:spacing w:after="0"/>
        <w:ind w:left="1360"/>
        <w:jc w:val="left"/>
        <w:rPr>
          <w:rFonts w:ascii="Arial" w:eastAsia="Arial" w:hAnsi="Arial" w:cs="Arial"/>
          <w:vanish/>
          <w:sz w:val="20"/>
          <w:szCs w:val="20"/>
        </w:rPr>
      </w:pPr>
    </w:p>
    <w:p>
      <w:pPr>
        <w:numPr>
          <w:ilvl w:val="0"/>
          <w:numId w:val="22"/>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Series 9100 has 1/4-inch frame.</w:t>
      </w:r>
      <w:r>
        <w:rPr>
          <w:rFonts w:ascii="Arial" w:eastAsia="Arial" w:hAnsi="Arial" w:cs="Arial"/>
          <w:vanish/>
          <w:color w:val="0000FF"/>
          <w:sz w:val="20"/>
          <w:szCs w:val="20"/>
        </w:rPr>
        <w:br/>
      </w:r>
      <w:r>
        <w:rPr>
          <w:rFonts w:ascii="Arial" w:eastAsia="Arial" w:hAnsi="Arial" w:cs="Arial"/>
          <w:vanish/>
          <w:color w:val="0000FF"/>
          <w:sz w:val="20"/>
          <w:szCs w:val="20"/>
        </w:rPr>
        <w:t>Series 9300 has 1-1/2-inch frame.</w:t>
      </w:r>
      <w:r>
        <w:rPr>
          <w:rFonts w:ascii="Arial" w:eastAsia="Arial" w:hAnsi="Arial" w:cs="Arial"/>
          <w:vanish/>
          <w:color w:val="0000FF"/>
          <w:sz w:val="20"/>
          <w:szCs w:val="20"/>
        </w:rPr>
        <w:br/>
      </w:r>
      <w:r>
        <w:rPr>
          <w:rFonts w:ascii="Arial" w:eastAsia="Arial" w:hAnsi="Arial" w:cs="Arial"/>
          <w:vanish/>
          <w:color w:val="0000FF"/>
          <w:sz w:val="20"/>
          <w:szCs w:val="20"/>
        </w:rPr>
        <w:t>Series 9500 has 1/8-inch Elite Reveal frame.</w:t>
      </w:r>
      <w:r>
        <w:rPr>
          <w:rFonts w:ascii="Arial" w:eastAsia="Arial" w:hAnsi="Arial" w:cs="Arial"/>
          <w:vanish/>
          <w:color w:val="0000FF"/>
          <w:sz w:val="20"/>
          <w:szCs w:val="20"/>
        </w:rPr>
        <w:br/>
      </w:r>
      <w:r>
        <w:rPr>
          <w:rFonts w:ascii="Arial" w:eastAsia="Arial" w:hAnsi="Arial" w:cs="Arial"/>
          <w:vanish/>
          <w:color w:val="0000FF"/>
          <w:sz w:val="20"/>
          <w:szCs w:val="20"/>
        </w:rPr>
        <w:t>Series 9800 has 3/4-inch frame.</w:t>
      </w:r>
    </w:p>
    <w:p>
      <w:pPr>
        <w:pStyle w:val="CSILevel4"/>
        <w:numPr>
          <w:ilvl w:val="4"/>
          <w:numId w:val="3"/>
        </w:numPr>
        <w:jc w:val="left"/>
      </w:pPr>
      <w:r>
        <w:rPr>
          <w:rFonts w:ascii="arial" w:eastAsia="arial" w:hAnsi="arial" w:cs="arial"/>
          <w:sz w:val="20"/>
          <w:szCs w:val="20"/>
          <w:highlight w:val="lightGray"/>
        </w:rPr>
        <w:t xml:space="preserve">Exposed Frame Width:  </w:t>
      </w:r>
      <w:r>
        <w:rPr>
          <w:rFonts w:ascii="arial" w:eastAsia="arial" w:hAnsi="arial" w:cs="arial"/>
          <w:b/>
          <w:bCs/>
          <w:sz w:val="20"/>
          <w:szCs w:val="20"/>
          <w:highlight w:val="lightGray"/>
        </w:rPr>
        <w:t>3/4 inch (19 mm)</w:t>
      </w:r>
      <w:r>
        <w:rPr>
          <w:rFonts w:ascii="arial" w:eastAsia="arial" w:hAnsi="arial" w:cs="arial"/>
          <w:sz w:val="20"/>
          <w:szCs w:val="20"/>
          <w:highlight w:val="lightGray"/>
        </w:rPr>
        <w:t>.</w:t>
      </w:r>
    </w:p>
    <w:p>
      <w:pPr>
        <w:pStyle w:val="CSILevel5"/>
        <w:numPr>
          <w:ilvl w:val="5"/>
          <w:numId w:val="3"/>
        </w:numPr>
        <w:jc w:val="left"/>
      </w:pPr>
      <w:r>
        <w:rPr>
          <w:rFonts w:ascii="arial" w:eastAsia="arial" w:hAnsi="arial" w:cs="arial"/>
          <w:sz w:val="20"/>
          <w:szCs w:val="20"/>
        </w:rPr>
        <w:t>Corner Style:  Square.</w:t>
      </w:r>
    </w:p>
    <w:p>
      <w:pPr>
        <w:spacing w:after="0"/>
        <w:ind w:left="1780"/>
        <w:jc w:val="left"/>
        <w:rPr>
          <w:rFonts w:ascii="Arial" w:eastAsia="Arial" w:hAnsi="Arial" w:cs="Arial"/>
          <w:vanish/>
          <w:sz w:val="20"/>
          <w:szCs w:val="20"/>
        </w:rPr>
      </w:pPr>
    </w:p>
    <w:p>
      <w:pPr>
        <w:numPr>
          <w:ilvl w:val="0"/>
          <w:numId w:val="23"/>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5"/>
        <w:numPr>
          <w:ilvl w:val="5"/>
          <w:numId w:val="3"/>
        </w:numPr>
        <w:jc w:val="left"/>
      </w:pPr>
      <w:r>
        <w:rPr>
          <w:rFonts w:ascii="arial" w:eastAsia="arial" w:hAnsi="arial" w:cs="arial"/>
          <w:sz w:val="20"/>
          <w:szCs w:val="20"/>
          <w:highlight w:val="lightGray"/>
        </w:rPr>
        <w:t>Divider/Joiner Bars:</w:t>
      </w:r>
    </w:p>
    <w:p>
      <w:pPr>
        <w:spacing w:after="0"/>
        <w:ind w:left="2230"/>
        <w:jc w:val="left"/>
        <w:rPr>
          <w:rFonts w:ascii="Arial" w:eastAsia="Arial" w:hAnsi="Arial" w:cs="Arial"/>
          <w:vanish/>
          <w:sz w:val="20"/>
          <w:szCs w:val="20"/>
        </w:rPr>
      </w:pPr>
    </w:p>
    <w:p>
      <w:pPr>
        <w:numPr>
          <w:ilvl w:val="0"/>
          <w:numId w:val="24"/>
        </w:numPr>
        <w:pBdr>
          <w:top w:val="single" w:sz="16" w:color="4472C4"/>
          <w:left w:val="single" w:sz="16" w:color="4472C4"/>
          <w:bottom w:val="single" w:sz="16" w:color="4472C4"/>
          <w:right w:val="single" w:sz="16" w:color="4472C4"/>
        </w:pBdr>
        <w:shd w:val="clear" w:fill="E2EFD9"/>
        <w:spacing w:after="0"/>
        <w:ind w:left="223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6"/>
        <w:numPr>
          <w:ilvl w:val="6"/>
          <w:numId w:val="3"/>
        </w:numPr>
        <w:jc w:val="left"/>
      </w:pPr>
      <w:r>
        <w:rPr>
          <w:rFonts w:ascii="arial" w:eastAsia="arial" w:hAnsi="arial" w:cs="arial"/>
          <w:b/>
          <w:bCs/>
          <w:sz w:val="20"/>
          <w:szCs w:val="20"/>
        </w:rPr>
        <w:t>[</w:t>
      </w:r>
      <w:r>
        <w:rPr>
          <w:rFonts w:ascii="arial" w:eastAsia="arial" w:hAnsi="arial" w:cs="arial"/>
          <w:b/>
          <w:bCs/>
          <w:sz w:val="20"/>
          <w:szCs w:val="20"/>
        </w:rPr>
        <w:t>ASI 544207, H-style divider bar required to transition material types and/or join markerboards</w:t>
      </w:r>
      <w:r>
        <w:rPr>
          <w:rFonts w:ascii="arial" w:eastAsia="arial" w:hAnsi="arial" w:cs="arial"/>
          <w:b/>
          <w:bCs/>
          <w:sz w:val="20"/>
          <w:szCs w:val="20"/>
        </w:rPr>
        <w:t>] [ASI Spline Joiner required to join markerboards]</w:t>
      </w:r>
      <w:r>
        <w:rPr>
          <w:rFonts w:ascii="arial" w:eastAsia="arial" w:hAnsi="arial" w:cs="arial"/>
          <w:sz w:val="20"/>
          <w:szCs w:val="20"/>
        </w:rPr>
        <w:t xml:space="preserve"> where elevations exceed manufacturer's maximum width.</w:t>
      </w:r>
    </w:p>
    <w:p>
      <w:pPr>
        <w:spacing w:after="0"/>
        <w:ind w:left="1360"/>
        <w:jc w:val="left"/>
        <w:rPr>
          <w:rFonts w:ascii="Arial" w:eastAsia="Arial" w:hAnsi="Arial" w:cs="Arial"/>
          <w:vanish/>
          <w:sz w:val="20"/>
          <w:szCs w:val="20"/>
        </w:rPr>
      </w:pPr>
    </w:p>
    <w:p>
      <w:pPr>
        <w:numPr>
          <w:ilvl w:val="0"/>
          <w:numId w:val="25"/>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Series 9100 has 1/4-inch frame.</w:t>
      </w:r>
      <w:r>
        <w:rPr>
          <w:rFonts w:ascii="Arial" w:eastAsia="Arial" w:hAnsi="Arial" w:cs="Arial"/>
          <w:vanish/>
          <w:color w:val="0000FF"/>
          <w:sz w:val="20"/>
          <w:szCs w:val="20"/>
        </w:rPr>
        <w:br/>
      </w:r>
      <w:r>
        <w:rPr>
          <w:rFonts w:ascii="Arial" w:eastAsia="Arial" w:hAnsi="Arial" w:cs="Arial"/>
          <w:vanish/>
          <w:color w:val="0000FF"/>
          <w:sz w:val="20"/>
          <w:szCs w:val="20"/>
        </w:rPr>
        <w:t>Series 9300 has 1-1/2-inch frame.</w:t>
      </w:r>
      <w:r>
        <w:rPr>
          <w:rFonts w:ascii="Arial" w:eastAsia="Arial" w:hAnsi="Arial" w:cs="Arial"/>
          <w:vanish/>
          <w:color w:val="0000FF"/>
          <w:sz w:val="20"/>
          <w:szCs w:val="20"/>
        </w:rPr>
        <w:br/>
      </w:r>
      <w:r>
        <w:rPr>
          <w:rFonts w:ascii="Arial" w:eastAsia="Arial" w:hAnsi="Arial" w:cs="Arial"/>
          <w:vanish/>
          <w:color w:val="0000FF"/>
          <w:sz w:val="20"/>
          <w:szCs w:val="20"/>
        </w:rPr>
        <w:t>Series 9500 has 1/8-inch Elite Reveal frame.</w:t>
      </w:r>
      <w:r>
        <w:rPr>
          <w:rFonts w:ascii="Arial" w:eastAsia="Arial" w:hAnsi="Arial" w:cs="Arial"/>
          <w:vanish/>
          <w:color w:val="0000FF"/>
          <w:sz w:val="20"/>
          <w:szCs w:val="20"/>
        </w:rPr>
        <w:br/>
      </w:r>
      <w:r>
        <w:rPr>
          <w:rFonts w:ascii="Arial" w:eastAsia="Arial" w:hAnsi="Arial" w:cs="Arial"/>
          <w:vanish/>
          <w:color w:val="0000FF"/>
          <w:sz w:val="20"/>
          <w:szCs w:val="20"/>
        </w:rPr>
        <w:t>Series 9800 has 3/4-inch frame.</w:t>
      </w:r>
    </w:p>
    <w:p>
      <w:pPr>
        <w:pStyle w:val="CSILevel4"/>
        <w:numPr>
          <w:ilvl w:val="4"/>
          <w:numId w:val="3"/>
        </w:numPr>
        <w:jc w:val="left"/>
      </w:pPr>
      <w:r>
        <w:rPr>
          <w:rFonts w:ascii="arial" w:eastAsia="arial" w:hAnsi="arial" w:cs="arial"/>
          <w:sz w:val="20"/>
          <w:szCs w:val="20"/>
          <w:highlight w:val="lightGray"/>
        </w:rPr>
        <w:t xml:space="preserve">Exposed Frame Width:  </w:t>
      </w:r>
      <w:r>
        <w:rPr>
          <w:rFonts w:ascii="arial" w:eastAsia="arial" w:hAnsi="arial" w:cs="arial"/>
          <w:b/>
          <w:bCs/>
          <w:sz w:val="20"/>
          <w:szCs w:val="20"/>
          <w:highlight w:val="lightGray"/>
        </w:rPr>
        <w:t>3/4 inch (19 mm)</w:t>
      </w:r>
      <w:r>
        <w:rPr>
          <w:rFonts w:ascii="arial" w:eastAsia="arial" w:hAnsi="arial" w:cs="arial"/>
          <w:sz w:val="20"/>
          <w:szCs w:val="20"/>
          <w:highlight w:val="lightGray"/>
        </w:rPr>
        <w:t>.</w:t>
      </w:r>
    </w:p>
    <w:p>
      <w:pPr>
        <w:pStyle w:val="CSILevel5"/>
        <w:numPr>
          <w:ilvl w:val="5"/>
          <w:numId w:val="3"/>
        </w:numPr>
        <w:jc w:val="left"/>
      </w:pPr>
      <w:r>
        <w:rPr>
          <w:rFonts w:ascii="arial" w:eastAsia="arial" w:hAnsi="arial" w:cs="arial"/>
          <w:sz w:val="20"/>
          <w:szCs w:val="20"/>
        </w:rPr>
        <w:t>Corner Style:  Square.</w:t>
      </w:r>
    </w:p>
    <w:p>
      <w:pPr>
        <w:pStyle w:val="CSILevel3"/>
        <w:numPr>
          <w:ilvl w:val="3"/>
          <w:numId w:val="3"/>
        </w:numPr>
        <w:jc w:val="left"/>
      </w:pPr>
      <w:r>
        <w:rPr>
          <w:rFonts w:ascii="arial" w:eastAsia="arial" w:hAnsi="arial" w:cs="arial"/>
          <w:sz w:val="20"/>
          <w:szCs w:val="20"/>
          <w:highlight w:val="lightGray"/>
        </w:rPr>
        <w:t>Accessories:</w:t>
      </w:r>
    </w:p>
    <w:p>
      <w:pPr>
        <w:spacing w:after="0"/>
        <w:ind w:left="1360"/>
        <w:jc w:val="left"/>
        <w:rPr>
          <w:rFonts w:ascii="Arial" w:eastAsia="Arial" w:hAnsi="Arial" w:cs="Arial"/>
          <w:vanish/>
          <w:sz w:val="20"/>
          <w:szCs w:val="20"/>
        </w:rPr>
      </w:pPr>
    </w:p>
    <w:p>
      <w:pPr>
        <w:numPr>
          <w:ilvl w:val="0"/>
          <w:numId w:val="26"/>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Marker/Chalk Tray:  </w:t>
      </w:r>
      <w:r>
        <w:rPr>
          <w:rFonts w:ascii="arial" w:eastAsia="arial" w:hAnsi="arial" w:cs="arial"/>
          <w:b/>
          <w:bCs/>
          <w:sz w:val="20"/>
          <w:szCs w:val="20"/>
        </w:rPr>
        <w:t>[</w:t>
      </w:r>
      <w:r>
        <w:rPr>
          <w:rFonts w:ascii="arial" w:eastAsia="arial" w:hAnsi="arial" w:cs="arial"/>
          <w:b/>
          <w:bCs/>
          <w:sz w:val="20"/>
          <w:szCs w:val="20"/>
        </w:rPr>
        <w:t>ASI 544212, angle box style tray complete with end caps</w:t>
      </w:r>
      <w:r>
        <w:rPr>
          <w:rFonts w:ascii="arial" w:eastAsia="arial" w:hAnsi="arial" w:cs="arial"/>
          <w:b/>
          <w:bCs/>
          <w:sz w:val="20"/>
          <w:szCs w:val="20"/>
        </w:rPr>
        <w:t>] [ASI 544264, flat blade style tray with end caps]</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7"/>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Markers:  </w:t>
      </w:r>
      <w:r>
        <w:rPr>
          <w:rFonts w:ascii="arial" w:eastAsia="arial" w:hAnsi="arial" w:cs="arial"/>
          <w:b/>
          <w:bCs/>
          <w:sz w:val="20"/>
          <w:szCs w:val="20"/>
        </w:rPr>
        <w:t>[Not required] [</w:t>
      </w:r>
      <w:r>
        <w:rPr>
          <w:rFonts w:ascii="arial" w:eastAsia="arial" w:hAnsi="arial" w:cs="arial"/>
          <w:b/>
          <w:bCs/>
          <w:sz w:val="20"/>
          <w:szCs w:val="20"/>
        </w:rPr>
        <w:t>Include</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8"/>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Marker Caddy:  </w:t>
      </w:r>
      <w:r>
        <w:rPr>
          <w:rFonts w:ascii="arial" w:eastAsia="arial" w:hAnsi="arial" w:cs="arial"/>
          <w:b/>
          <w:bCs/>
          <w:sz w:val="20"/>
          <w:szCs w:val="20"/>
        </w:rPr>
        <w:t>[Not required] [</w:t>
      </w:r>
      <w:r>
        <w:rPr>
          <w:rFonts w:ascii="arial" w:eastAsia="arial" w:hAnsi="arial" w:cs="arial"/>
          <w:b/>
          <w:bCs/>
          <w:sz w:val="20"/>
          <w:szCs w:val="20"/>
        </w:rPr>
        <w:t>Include</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9"/>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Cloth:  </w:t>
      </w:r>
      <w:r>
        <w:rPr>
          <w:rFonts w:ascii="arial" w:eastAsia="arial" w:hAnsi="arial" w:cs="arial"/>
          <w:b/>
          <w:bCs/>
          <w:sz w:val="20"/>
          <w:szCs w:val="20"/>
        </w:rPr>
        <w:t>[Not required] [</w:t>
      </w:r>
      <w:r>
        <w:rPr>
          <w:rFonts w:ascii="arial" w:eastAsia="arial" w:hAnsi="arial" w:cs="arial"/>
          <w:b/>
          <w:bCs/>
          <w:sz w:val="20"/>
          <w:szCs w:val="20"/>
        </w:rPr>
        <w:t>Include</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30"/>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Map Rail:  </w:t>
      </w:r>
      <w:r>
        <w:rPr>
          <w:rFonts w:ascii="arial" w:eastAsia="arial" w:hAnsi="arial" w:cs="arial"/>
          <w:b/>
          <w:bCs/>
          <w:sz w:val="20"/>
          <w:szCs w:val="20"/>
        </w:rPr>
        <w:t>[</w:t>
      </w:r>
      <w:r>
        <w:rPr>
          <w:rFonts w:ascii="arial" w:eastAsia="arial" w:hAnsi="arial" w:cs="arial"/>
          <w:b/>
          <w:bCs/>
          <w:sz w:val="20"/>
          <w:szCs w:val="20"/>
        </w:rPr>
        <w:t>ASI 51, 1-inch (25 mm) wide map rail with natural cork insert and end caps, and two map hooks per 4-foot (1219 mm) length</w:t>
      </w:r>
      <w:r>
        <w:rPr>
          <w:rFonts w:ascii="arial" w:eastAsia="arial" w:hAnsi="arial" w:cs="arial"/>
          <w:b/>
          <w:bCs/>
          <w:sz w:val="20"/>
          <w:szCs w:val="20"/>
        </w:rPr>
        <w:t>] [ASI 74. 2-inch (51 mm) wide map rail with natural cork insert and end caps, and two map hooks per 4-foot (1219 mm) length] [Not required]</w:t>
      </w:r>
      <w:r>
        <w:rPr>
          <w:rFonts w:ascii="arial" w:eastAsia="arial" w:hAnsi="arial" w:cs="arial"/>
          <w:sz w:val="20"/>
          <w:szCs w:val="20"/>
        </w:rPr>
        <w:t>.</w:t>
      </w:r>
    </w:p>
    <w:p>
      <w:pPr>
        <w:spacing w:after="0"/>
        <w:ind w:left="1780"/>
        <w:jc w:val="left"/>
        <w:rPr>
          <w:rFonts w:ascii="Arial" w:eastAsia="Arial" w:hAnsi="Arial" w:cs="Arial"/>
          <w:vanish/>
          <w:sz w:val="20"/>
          <w:szCs w:val="20"/>
        </w:rPr>
      </w:pPr>
    </w:p>
    <w:p>
      <w:pPr>
        <w:numPr>
          <w:ilvl w:val="0"/>
          <w:numId w:val="31"/>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5"/>
        <w:numPr>
          <w:ilvl w:val="5"/>
          <w:numId w:val="3"/>
        </w:numPr>
        <w:jc w:val="left"/>
      </w:pPr>
      <w:r>
        <w:rPr>
          <w:rFonts w:ascii="arial" w:eastAsia="arial" w:hAnsi="arial" w:cs="arial"/>
          <w:sz w:val="20"/>
          <w:szCs w:val="20"/>
          <w:highlight w:val="lightGray"/>
        </w:rPr>
        <w:t xml:space="preserve">Map Rail Accessories:  Provide and </w:t>
      </w:r>
      <w:r>
        <w:rPr>
          <w:rFonts w:ascii="arial" w:eastAsia="arial" w:hAnsi="arial" w:cs="arial"/>
          <w:b/>
          <w:bCs/>
          <w:sz w:val="20"/>
          <w:szCs w:val="20"/>
          <w:highlight w:val="lightGray"/>
        </w:rPr>
        <w:t>[[_______]flag holder(s)] [[_______]map rail clip(s)] [[_______]roller bracket(s)]</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rPr>
        <w:t>Installation Method:  Easi-Install L-clips.</w:t>
      </w:r>
    </w:p>
    <w:p>
      <w:pPr>
        <w:pStyle w:val="CSILevel1"/>
        <w:numPr>
          <w:ilvl w:val="1"/>
          <w:numId w:val="3"/>
        </w:numPr>
        <w:jc w:val="left"/>
      </w:pPr>
      <w:r>
        <w:rPr>
          <w:rFonts w:ascii="arial" w:eastAsia="arial" w:hAnsi="arial" w:cs="arial"/>
          <w:sz w:val="20"/>
          <w:szCs w:val="20"/>
          <w:highlight w:val="lightGray"/>
        </w:rPr>
        <w:t>PART 3 EXECUTION</w:t>
      </w:r>
    </w:p>
    <w:p>
      <w:pPr>
        <w:pStyle w:val="CSILevel2"/>
        <w:numPr>
          <w:ilvl w:val="2"/>
          <w:numId w:val="3"/>
        </w:numPr>
        <w:jc w:val="left"/>
      </w:pPr>
      <w:r>
        <w:rPr>
          <w:rFonts w:ascii="arial" w:eastAsia="arial" w:hAnsi="arial" w:cs="arial"/>
          <w:sz w:val="20"/>
          <w:szCs w:val="20"/>
          <w:highlight w:val="lightGray"/>
        </w:rPr>
        <w:t>Examination</w:t>
      </w:r>
    </w:p>
    <w:p>
      <w:pPr>
        <w:pStyle w:val="CSILevel3"/>
        <w:numPr>
          <w:ilvl w:val="3"/>
          <w:numId w:val="3"/>
        </w:numPr>
        <w:jc w:val="left"/>
      </w:pPr>
      <w:r>
        <w:rPr>
          <w:rFonts w:ascii="arial" w:eastAsia="arial" w:hAnsi="arial" w:cs="arial"/>
          <w:sz w:val="20"/>
          <w:szCs w:val="20"/>
          <w:highlight w:val="lightGray"/>
        </w:rPr>
        <w:t>Verify existing conditions and field dimensions meet manufacturer's requirements before starting work.</w:t>
      </w:r>
    </w:p>
    <w:p>
      <w:pPr>
        <w:pStyle w:val="CSILevel3"/>
        <w:numPr>
          <w:ilvl w:val="3"/>
          <w:numId w:val="3"/>
        </w:numPr>
        <w:jc w:val="left"/>
      </w:pPr>
      <w:r>
        <w:rPr>
          <w:rFonts w:ascii="arial" w:eastAsia="arial" w:hAnsi="arial" w:cs="arial"/>
          <w:sz w:val="20"/>
          <w:szCs w:val="20"/>
          <w:highlight w:val="lightGray"/>
        </w:rPr>
        <w:t xml:space="preserve">Verify field measurements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drawings</w:t>
      </w:r>
      <w:r>
        <w:rPr>
          <w:rFonts w:ascii="arial" w:eastAsia="arial" w:hAnsi="arial" w:cs="arial"/>
          <w:b/>
          <w:bCs/>
          <w:sz w:val="20"/>
          <w:szCs w:val="20"/>
          <w:highlight w:val="lightGray"/>
        </w:rPr>
        <w:t>] [indicated on shop drawings] [instructed by manufacturer] [_______]</w:t>
      </w:r>
      <w:r>
        <w:rPr>
          <w:rFonts w:ascii="arial" w:eastAsia="arial" w:hAnsi="arial" w:cs="arial"/>
          <w:sz w:val="20"/>
          <w:szCs w:val="20"/>
          <w:highlight w:val="lightGray"/>
        </w:rPr>
        <w:t xml:space="preserve">. </w:t>
      </w:r>
    </w:p>
    <w:p>
      <w:pPr>
        <w:pStyle w:val="CSILevel3"/>
        <w:numPr>
          <w:ilvl w:val="3"/>
          <w:numId w:val="3"/>
        </w:numPr>
        <w:jc w:val="left"/>
      </w:pPr>
      <w:r>
        <w:rPr>
          <w:rFonts w:ascii="arial" w:eastAsia="arial" w:hAnsi="arial" w:cs="arial"/>
          <w:sz w:val="20"/>
          <w:szCs w:val="20"/>
          <w:highlight w:val="lightGray"/>
        </w:rPr>
        <w:t xml:space="preserve">Verify internal wall blocking is ready to receive work and positioning dimensions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shop drawings</w:t>
      </w:r>
      <w:r>
        <w:rPr>
          <w:rFonts w:ascii="arial" w:eastAsia="arial" w:hAnsi="arial" w:cs="arial"/>
          <w:b/>
          <w:bCs/>
          <w:sz w:val="20"/>
          <w:szCs w:val="20"/>
          <w:highlight w:val="lightGray"/>
        </w:rPr>
        <w:t>] [instructed by manufacturer]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Verify flat wall surface for frameless, adhesive-applied boards.</w:t>
      </w:r>
    </w:p>
    <w:p>
      <w:pPr>
        <w:pStyle w:val="CSILevel2"/>
        <w:numPr>
          <w:ilvl w:val="2"/>
          <w:numId w:val="3"/>
        </w:numPr>
        <w:jc w:val="left"/>
      </w:pPr>
      <w:r>
        <w:rPr>
          <w:rFonts w:ascii="arial" w:eastAsia="arial" w:hAnsi="arial" w:cs="arial"/>
          <w:sz w:val="20"/>
          <w:szCs w:val="20"/>
          <w:highlight w:val="lightGray"/>
        </w:rPr>
        <w:t>Preparation</w:t>
      </w:r>
    </w:p>
    <w:p>
      <w:pPr>
        <w:pStyle w:val="CSILevel3"/>
        <w:numPr>
          <w:ilvl w:val="3"/>
          <w:numId w:val="3"/>
        </w:numPr>
        <w:jc w:val="left"/>
      </w:pPr>
      <w:r>
        <w:rPr>
          <w:rFonts w:ascii="arial" w:eastAsia="arial" w:hAnsi="arial" w:cs="arial"/>
          <w:sz w:val="20"/>
          <w:szCs w:val="20"/>
          <w:highlight w:val="lightGray"/>
        </w:rPr>
        <w:t>Acclimatize tackable wall panels by removing from packaging in installation area not less than 24 hours before application.</w:t>
      </w:r>
    </w:p>
    <w:p>
      <w:pPr>
        <w:pStyle w:val="CSILevel3"/>
        <w:numPr>
          <w:ilvl w:val="3"/>
          <w:numId w:val="3"/>
        </w:numPr>
        <w:jc w:val="left"/>
      </w:pPr>
      <w:r>
        <w:rPr>
          <w:rFonts w:ascii="arial" w:eastAsia="arial" w:hAnsi="arial" w:cs="arial"/>
          <w:sz w:val="20"/>
          <w:szCs w:val="20"/>
          <w:highlight w:val="lightGray"/>
        </w:rPr>
        <w:t>Remove switchplates, wall plates, and surface-mounted fixtures where tackable wall paneling is applied. Reinstall items on completion of installation.</w:t>
      </w:r>
    </w:p>
    <w:p>
      <w:pPr>
        <w:pStyle w:val="CSILevel3"/>
        <w:numPr>
          <w:ilvl w:val="3"/>
          <w:numId w:val="3"/>
        </w:numPr>
        <w:jc w:val="left"/>
      </w:pPr>
      <w:r>
        <w:rPr>
          <w:rFonts w:ascii="arial" w:eastAsia="arial" w:hAnsi="arial" w:cs="arial"/>
          <w:sz w:val="20"/>
          <w:szCs w:val="20"/>
          <w:highlight w:val="lightGray"/>
        </w:rPr>
        <w:t>Prepare surfaces using methods recommended by manufacturer for achieving best result for substrate under project conditions.</w:t>
      </w:r>
    </w:p>
    <w:p>
      <w:pPr>
        <w:pStyle w:val="CSILevel2"/>
        <w:numPr>
          <w:ilvl w:val="2"/>
          <w:numId w:val="3"/>
        </w:numPr>
        <w:jc w:val="left"/>
      </w:pPr>
      <w:r>
        <w:rPr>
          <w:rFonts w:ascii="arial" w:eastAsia="arial" w:hAnsi="arial" w:cs="arial"/>
          <w:sz w:val="20"/>
          <w:szCs w:val="20"/>
        </w:rPr>
        <w:t>Installation</w:t>
      </w:r>
    </w:p>
    <w:p>
      <w:pPr>
        <w:spacing w:after="0"/>
        <w:ind w:left="900"/>
        <w:jc w:val="left"/>
        <w:rPr>
          <w:rFonts w:ascii="Arial" w:eastAsia="Arial" w:hAnsi="Arial" w:cs="Arial"/>
          <w:vanish/>
          <w:sz w:val="20"/>
          <w:szCs w:val="20"/>
        </w:rPr>
      </w:pPr>
    </w:p>
    <w:p>
      <w:pPr>
        <w:numPr>
          <w:ilvl w:val="0"/>
          <w:numId w:val="3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in accordance with manufacturer's written instructions.</w:t>
      </w:r>
    </w:p>
    <w:p>
      <w:pPr>
        <w:spacing w:after="0"/>
        <w:ind w:left="900"/>
        <w:jc w:val="left"/>
        <w:rPr>
          <w:rFonts w:ascii="Arial" w:eastAsia="Arial" w:hAnsi="Arial" w:cs="Arial"/>
          <w:vanish/>
          <w:sz w:val="20"/>
          <w:szCs w:val="20"/>
        </w:rPr>
      </w:pPr>
    </w:p>
    <w:p>
      <w:pPr>
        <w:numPr>
          <w:ilvl w:val="0"/>
          <w:numId w:val="3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Install with </w:t>
      </w:r>
      <w:r>
        <w:rPr>
          <w:rFonts w:ascii="arial" w:eastAsia="arial" w:hAnsi="arial" w:cs="arial"/>
          <w:b/>
          <w:bCs/>
          <w:sz w:val="20"/>
          <w:szCs w:val="20"/>
          <w:highlight w:val="lightGray"/>
        </w:rPr>
        <w:t>[</w:t>
      </w:r>
      <w:r>
        <w:rPr>
          <w:rFonts w:ascii="arial" w:eastAsia="arial" w:hAnsi="arial" w:cs="arial"/>
          <w:b/>
          <w:bCs/>
          <w:sz w:val="20"/>
          <w:szCs w:val="20"/>
          <w:highlight w:val="lightGray"/>
        </w:rPr>
        <w:t>top of marker tray</w:t>
      </w:r>
      <w:r>
        <w:rPr>
          <w:rFonts w:ascii="arial" w:eastAsia="arial" w:hAnsi="arial" w:cs="arial"/>
          <w:b/>
          <w:bCs/>
          <w:sz w:val="20"/>
          <w:szCs w:val="20"/>
          <w:highlight w:val="lightGray"/>
        </w:rPr>
        <w:t>] [top of chalk tray] [bottom of perimeter frame]</w:t>
      </w:r>
      <w:r>
        <w:rPr>
          <w:rFonts w:ascii="arial" w:eastAsia="arial" w:hAnsi="arial" w:cs="arial"/>
          <w:sz w:val="20"/>
          <w:szCs w:val="20"/>
          <w:highlight w:val="lightGray"/>
        </w:rPr>
        <w:t xml:space="preserve"> at </w:t>
      </w:r>
      <w:r>
        <w:rPr>
          <w:rFonts w:ascii="arial" w:eastAsia="arial" w:hAnsi="arial" w:cs="arial"/>
          <w:b/>
          <w:bCs/>
          <w:sz w:val="20"/>
          <w:szCs w:val="20"/>
          <w:highlight w:val="lightGray"/>
        </w:rPr>
        <w:t>[</w:t>
      </w:r>
      <w:r>
        <w:rPr>
          <w:rFonts w:ascii="arial" w:eastAsia="arial" w:hAnsi="arial" w:cs="arial"/>
          <w:b/>
          <w:bCs/>
          <w:sz w:val="20"/>
          <w:szCs w:val="20"/>
          <w:highlight w:val="lightGray"/>
        </w:rPr>
        <w:t>30 inches (760 mm)</w:t>
      </w:r>
      <w:r>
        <w:rPr>
          <w:rFonts w:ascii="arial" w:eastAsia="arial" w:hAnsi="arial" w:cs="arial"/>
          <w:b/>
          <w:bCs/>
          <w:sz w:val="20"/>
          <w:szCs w:val="20"/>
          <w:highlight w:val="lightGray"/>
        </w:rPr>
        <w:t>] [24 inches (610 mm)] [36 inches (914 mm)] [[_____] inches ([_____] mm)]</w:t>
      </w:r>
      <w:r>
        <w:rPr>
          <w:rFonts w:ascii="arial" w:eastAsia="arial" w:hAnsi="arial" w:cs="arial"/>
          <w:sz w:val="20"/>
          <w:szCs w:val="20"/>
          <w:highlight w:val="lightGray"/>
        </w:rPr>
        <w:t xml:space="preserve"> above finished floor.</w:t>
      </w:r>
    </w:p>
    <w:p>
      <w:pPr>
        <w:spacing w:after="0"/>
        <w:ind w:left="900"/>
        <w:jc w:val="left"/>
        <w:rPr>
          <w:rFonts w:ascii="Arial" w:eastAsia="Arial" w:hAnsi="Arial" w:cs="Arial"/>
          <w:vanish/>
          <w:sz w:val="20"/>
          <w:szCs w:val="20"/>
        </w:rPr>
      </w:pPr>
    </w:p>
    <w:p>
      <w:pPr>
        <w:numPr>
          <w:ilvl w:val="0"/>
          <w:numId w:val="34"/>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Secure units level and plumb.</w:t>
      </w:r>
    </w:p>
    <w:p>
      <w:pPr>
        <w:spacing w:after="0"/>
        <w:ind w:left="900"/>
        <w:jc w:val="left"/>
        <w:rPr>
          <w:rFonts w:ascii="Arial" w:eastAsia="Arial" w:hAnsi="Arial" w:cs="Arial"/>
          <w:vanish/>
          <w:sz w:val="20"/>
          <w:szCs w:val="20"/>
        </w:rPr>
      </w:pPr>
    </w:p>
    <w:p>
      <w:pPr>
        <w:numPr>
          <w:ilvl w:val="0"/>
          <w:numId w:val="35"/>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Butt Joints:  Install with tight hairline joints.</w:t>
      </w:r>
    </w:p>
    <w:p>
      <w:pPr>
        <w:spacing w:after="0"/>
        <w:ind w:left="900"/>
        <w:jc w:val="left"/>
        <w:rPr>
          <w:rFonts w:ascii="Arial" w:eastAsia="Arial" w:hAnsi="Arial" w:cs="Arial"/>
          <w:vanish/>
          <w:sz w:val="20"/>
          <w:szCs w:val="20"/>
        </w:rPr>
      </w:pPr>
    </w:p>
    <w:p>
      <w:pPr>
        <w:numPr>
          <w:ilvl w:val="0"/>
          <w:numId w:val="36"/>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Carefully cut holes in boards for and </w:t>
      </w:r>
      <w:r>
        <w:rPr>
          <w:rFonts w:ascii="arial" w:eastAsia="arial" w:hAnsi="arial" w:cs="arial"/>
          <w:b/>
          <w:bCs/>
          <w:sz w:val="20"/>
          <w:szCs w:val="20"/>
          <w:highlight w:val="lightGray"/>
        </w:rPr>
        <w:t>[thermostats] [wall switches] [_______]</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37"/>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tackable wall panels in accordance with manufacturer's recommendations on specified substrates with concealed attachments.</w:t>
      </w:r>
    </w:p>
    <w:p>
      <w:pPr>
        <w:pStyle w:val="CSILevel2"/>
        <w:numPr>
          <w:ilvl w:val="2"/>
          <w:numId w:val="3"/>
        </w:numPr>
        <w:jc w:val="left"/>
      </w:pPr>
      <w:r>
        <w:rPr>
          <w:rFonts w:ascii="arial" w:eastAsia="arial" w:hAnsi="arial" w:cs="arial"/>
          <w:sz w:val="20"/>
          <w:szCs w:val="20"/>
          <w:highlight w:val="lightGray"/>
        </w:rPr>
        <w:t>Adjusting</w:t>
      </w:r>
    </w:p>
    <w:p>
      <w:pPr>
        <w:pStyle w:val="CSILevel3"/>
        <w:numPr>
          <w:ilvl w:val="3"/>
          <w:numId w:val="3"/>
        </w:numPr>
        <w:jc w:val="left"/>
      </w:pPr>
      <w:r>
        <w:rPr>
          <w:rFonts w:ascii="arial" w:eastAsia="arial" w:hAnsi="arial" w:cs="arial"/>
          <w:sz w:val="20"/>
          <w:szCs w:val="20"/>
          <w:highlight w:val="lightGray"/>
        </w:rPr>
        <w:t>Adjust moving parts for smooth operation.</w:t>
      </w:r>
    </w:p>
    <w:p>
      <w:pPr>
        <w:pStyle w:val="CSILevel2"/>
        <w:numPr>
          <w:ilvl w:val="2"/>
          <w:numId w:val="3"/>
        </w:numPr>
        <w:jc w:val="left"/>
      </w:pPr>
      <w:r>
        <w:rPr>
          <w:rFonts w:ascii="arial" w:eastAsia="arial" w:hAnsi="arial" w:cs="arial"/>
          <w:sz w:val="20"/>
          <w:szCs w:val="20"/>
          <w:highlight w:val="lightGray"/>
        </w:rPr>
        <w:t>Cleaning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017000 - Execution and Closeout Requirements</w:t>
      </w:r>
      <w:r>
        <w:rPr>
          <w:rFonts w:ascii="arial" w:eastAsia="arial" w:hAnsi="arial" w:cs="arial"/>
          <w:sz w:val="20"/>
          <w:szCs w:val="20"/>
          <w:highlight w:val="lightGray"/>
        </w:rPr>
        <w:t xml:space="preserve"> for additional requirements.</w:t>
      </w:r>
    </w:p>
    <w:p>
      <w:pPr>
        <w:pStyle w:val="CSILevel3"/>
        <w:numPr>
          <w:ilvl w:val="3"/>
          <w:numId w:val="3"/>
        </w:numPr>
        <w:jc w:val="left"/>
      </w:pPr>
      <w:r>
        <w:rPr>
          <w:rFonts w:ascii="arial" w:eastAsia="arial" w:hAnsi="arial" w:cs="arial"/>
          <w:sz w:val="20"/>
          <w:szCs w:val="20"/>
          <w:highlight w:val="lightGray"/>
        </w:rPr>
        <w:t>Clean board surfaces in accordance with manufacturer's instructions.</w:t>
      </w:r>
    </w:p>
    <w:p>
      <w:pPr>
        <w:pStyle w:val="CSILevel2"/>
        <w:numPr>
          <w:ilvl w:val="2"/>
          <w:numId w:val="3"/>
        </w:numPr>
        <w:jc w:val="left"/>
      </w:pPr>
      <w:r>
        <w:rPr>
          <w:rFonts w:ascii="arial" w:eastAsia="arial" w:hAnsi="arial" w:cs="arial"/>
          <w:sz w:val="20"/>
          <w:szCs w:val="20"/>
          <w:highlight w:val="lightGray"/>
        </w:rPr>
        <w:t>Protection</w:t>
      </w:r>
    </w:p>
    <w:p>
      <w:pPr>
        <w:pStyle w:val="CSILevel3"/>
        <w:numPr>
          <w:ilvl w:val="3"/>
          <w:numId w:val="3"/>
        </w:numPr>
        <w:jc w:val="left"/>
      </w:pPr>
      <w:r>
        <w:rPr>
          <w:rFonts w:ascii="arial" w:eastAsia="arial" w:hAnsi="arial" w:cs="arial"/>
          <w:sz w:val="20"/>
          <w:szCs w:val="20"/>
          <w:highlight w:val="lightGray"/>
        </w:rPr>
        <w:t>Cover with protective cover, taped to frame.</w:t>
      </w:r>
    </w:p>
    <w:p>
      <w:pPr>
        <w:pStyle w:val="CSILevel3"/>
        <w:numPr>
          <w:ilvl w:val="3"/>
          <w:numId w:val="3"/>
        </w:numPr>
        <w:jc w:val="left"/>
      </w:pPr>
      <w:r>
        <w:rPr>
          <w:rFonts w:ascii="arial" w:eastAsia="arial" w:hAnsi="arial" w:cs="arial"/>
          <w:sz w:val="20"/>
          <w:szCs w:val="20"/>
          <w:highlight w:val="lightGray"/>
        </w:rPr>
        <w:t>Protect finishes until completion of project.</w:t>
      </w:r>
    </w:p>
    <w:p>
      <w:pPr>
        <w:pStyle w:val="CSILevel3"/>
        <w:numPr>
          <w:ilvl w:val="3"/>
          <w:numId w:val="3"/>
        </w:numPr>
        <w:jc w:val="left"/>
      </w:pPr>
      <w:r>
        <w:rPr>
          <w:rFonts w:ascii="arial" w:eastAsia="arial" w:hAnsi="arial" w:cs="arial"/>
          <w:sz w:val="20"/>
          <w:szCs w:val="20"/>
          <w:highlight w:val="lightGray"/>
        </w:rPr>
        <w:t xml:space="preserve">Remove temporary protective cover at </w:t>
      </w:r>
      <w:r>
        <w:rPr>
          <w:rFonts w:ascii="arial" w:eastAsia="arial" w:hAnsi="arial" w:cs="arial"/>
          <w:b/>
          <w:bCs/>
          <w:sz w:val="20"/>
          <w:szCs w:val="20"/>
          <w:highlight w:val="lightGray"/>
        </w:rPr>
        <w:t>[</w:t>
      </w:r>
      <w:r>
        <w:rPr>
          <w:rFonts w:ascii="arial" w:eastAsia="arial" w:hAnsi="arial" w:cs="arial"/>
          <w:b/>
          <w:bCs/>
          <w:sz w:val="20"/>
          <w:szCs w:val="20"/>
          <w:highlight w:val="lightGray"/>
        </w:rPr>
        <w:t>Date of Substantial Completion</w:t>
      </w:r>
      <w:r>
        <w:rPr>
          <w:rFonts w:ascii="arial" w:eastAsia="arial" w:hAnsi="arial" w:cs="arial"/>
          <w:b/>
          <w:bCs/>
          <w:sz w:val="20"/>
          <w:szCs w:val="20"/>
          <w:highlight w:val="lightGray"/>
        </w:rPr>
        <w:t>]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Touch-up damaged finishes after Substantial Completion.</w:t>
      </w:r>
    </w:p>
    <w:p>
      <w:pPr>
        <w:pStyle w:val="CSILevel0"/>
        <w:numPr>
          <w:ilvl w:val="0"/>
          <w:numId w:val="3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12/18/2023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101100 -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Visual Display Boards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lvl>
    </w:lvlOverride>
  </w:num>
  <w:num w:numId="2">
    <w:abstractNumId w:val="1"/>
    <w:lvlOverride w:ilvl="0">
      <w:lvl w:ilvl="0">
        <w:start w:val="1"/>
        <w:numFmt w:val="none"/>
        <w:suff w:val="nothing"/>
        <w:lvlText w:val=""/>
        <w:lvlJc w:val="center"/>
        <w:pPr>
          <w:ind w:left="0" w:hanging="0"/>
        </w:pPr>
        <w:rPr>
          <w:b/>
          <w:bCs/>
          <w:i w:val="false"/>
          <w:strike w:val="false"/>
        </w:rPr>
      </w:lvl>
    </w:lvlOverride>
  </w:num>
  <w:num w:numId="3">
    <w:abstractNumId w:val="2"/>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lvl>
    </w:lvlOverride>
  </w:num>
  <w:num w:numId="24">
    <w:abstractNumId w:val="23"/>
    <w:lvlOverride w:ilvl="0">
      <w:lvl w:ilvl="0">
        <w:start w:val="1"/>
        <w:numFmt w:val="none"/>
        <w:suff w:val="nothing"/>
        <w:lvlText w:val=""/>
        <w:lvlJc w:val="center"/>
        <w:pPr>
          <w:ind w:left="0" w:hanging="0"/>
        </w:pPr>
      </w:lvl>
    </w:lvlOverride>
  </w:num>
  <w:num w:numId="25">
    <w:abstractNumId w:val="24"/>
    <w:lvlOverride w:ilvl="0">
      <w:lvl w:ilvl="0">
        <w:start w:val="1"/>
        <w:numFmt w:val="none"/>
        <w:suff w:val="nothing"/>
        <w:lvlText w:val=""/>
        <w:lvlJc w:val="center"/>
        <w:pPr>
          <w:ind w:left="0" w:hanging="0"/>
        </w:pPr>
      </w:lvl>
    </w:lvlOverride>
  </w:num>
  <w:num w:numId="26">
    <w:abstractNumId w:val="25"/>
    <w:lvlOverride w:ilvl="0">
      <w:lvl w:ilvl="0">
        <w:start w:val="1"/>
        <w:numFmt w:val="none"/>
        <w:suff w:val="nothing"/>
        <w:lvlText w:val=""/>
        <w:lvlJc w:val="center"/>
        <w:pPr>
          <w:ind w:left="0" w:hanging="0"/>
        </w:pPr>
      </w:lvl>
    </w:lvlOverride>
  </w:num>
  <w:num w:numId="27">
    <w:abstractNumId w:val="26"/>
    <w:lvlOverride w:ilvl="0">
      <w:lvl w:ilvl="0">
        <w:start w:val="1"/>
        <w:numFmt w:val="none"/>
        <w:suff w:val="nothing"/>
        <w:lvlText w:val=""/>
        <w:lvlJc w:val="center"/>
        <w:pPr>
          <w:ind w:left="0" w:hanging="0"/>
        </w:pPr>
      </w:lvl>
    </w:lvlOverride>
  </w:num>
  <w:num w:numId="28">
    <w:abstractNumId w:val="27"/>
    <w:lvlOverride w:ilvl="0">
      <w:lvl w:ilvl="0">
        <w:start w:val="1"/>
        <w:numFmt w:val="none"/>
        <w:suff w:val="nothing"/>
        <w:lvlText w:val=""/>
        <w:lvlJc w:val="center"/>
        <w:pPr>
          <w:ind w:left="0" w:hanging="0"/>
        </w:pPr>
      </w:lvl>
    </w:lvlOverride>
  </w:num>
  <w:num w:numId="29">
    <w:abstractNumId w:val="28"/>
    <w:lvlOverride w:ilvl="0">
      <w:lvl w:ilvl="0">
        <w:start w:val="1"/>
        <w:numFmt w:val="none"/>
        <w:suff w:val="nothing"/>
        <w:lvlText w:val=""/>
        <w:lvlJc w:val="center"/>
        <w:pPr>
          <w:ind w:left="0" w:hanging="0"/>
        </w:pPr>
      </w:lvl>
    </w:lvlOverride>
  </w:num>
  <w:num w:numId="30">
    <w:abstractNumId w:val="29"/>
    <w:lvlOverride w:ilvl="0">
      <w:lvl w:ilvl="0">
        <w:start w:val="1"/>
        <w:numFmt w:val="none"/>
        <w:suff w:val="nothing"/>
        <w:lvlText w:val=""/>
        <w:lvlJc w:val="center"/>
        <w:pPr>
          <w:ind w:left="0" w:hanging="0"/>
        </w:pPr>
      </w:lvl>
    </w:lvlOverride>
  </w:num>
  <w:num w:numId="31">
    <w:abstractNumId w:val="30"/>
    <w:lvlOverride w:ilvl="0">
      <w:lvl w:ilvl="0">
        <w:start w:val="1"/>
        <w:numFmt w:val="none"/>
        <w:suff w:val="nothing"/>
        <w:lvlText w:val=""/>
        <w:lvlJc w:val="center"/>
        <w:pPr>
          <w:ind w:left="0" w:hanging="0"/>
        </w:pPr>
      </w:lvl>
    </w:lvlOverride>
  </w:num>
  <w:num w:numId="32">
    <w:abstractNumId w:val="31"/>
    <w:lvlOverride w:ilvl="0">
      <w:lvl w:ilvl="0">
        <w:start w:val="1"/>
        <w:numFmt w:val="none"/>
        <w:suff w:val="nothing"/>
        <w:lvlText w:val=""/>
        <w:lvlJc w:val="center"/>
        <w:pPr>
          <w:ind w:left="0" w:hanging="0"/>
        </w:pPr>
      </w:lvl>
    </w:lvlOverride>
  </w:num>
  <w:num w:numId="33">
    <w:abstractNumId w:val="32"/>
    <w:lvlOverride w:ilvl="0">
      <w:lvl w:ilvl="0">
        <w:start w:val="1"/>
        <w:numFmt w:val="none"/>
        <w:suff w:val="nothing"/>
        <w:lvlText w:val=""/>
        <w:lvlJc w:val="center"/>
        <w:pPr>
          <w:ind w:left="0" w:hanging="0"/>
        </w:pPr>
      </w:lvl>
    </w:lvlOverride>
  </w:num>
  <w:num w:numId="34">
    <w:abstractNumId w:val="33"/>
    <w:lvlOverride w:ilvl="0">
      <w:lvl w:ilvl="0">
        <w:start w:val="1"/>
        <w:numFmt w:val="none"/>
        <w:suff w:val="nothing"/>
        <w:lvlText w:val=""/>
        <w:lvlJc w:val="center"/>
        <w:pPr>
          <w:ind w:left="0" w:hanging="0"/>
        </w:pPr>
      </w:lvl>
    </w:lvlOverride>
  </w:num>
  <w:num w:numId="35">
    <w:abstractNumId w:val="34"/>
    <w:lvlOverride w:ilvl="0">
      <w:lvl w:ilvl="0">
        <w:start w:val="1"/>
        <w:numFmt w:val="none"/>
        <w:suff w:val="nothing"/>
        <w:lvlText w:val=""/>
        <w:lvlJc w:val="center"/>
        <w:pPr>
          <w:ind w:left="0" w:hanging="0"/>
        </w:pPr>
      </w:lvl>
    </w:lvlOverride>
  </w:num>
  <w:num w:numId="36">
    <w:abstractNumId w:val="35"/>
    <w:lvlOverride w:ilvl="0">
      <w:lvl w:ilvl="0">
        <w:start w:val="1"/>
        <w:numFmt w:val="none"/>
        <w:suff w:val="nothing"/>
        <w:lvlText w:val=""/>
        <w:lvlJc w:val="center"/>
        <w:pPr>
          <w:ind w:left="0" w:hanging="0"/>
        </w:pPr>
      </w:lvl>
    </w:lvlOverride>
  </w:num>
  <w:num w:numId="37">
    <w:abstractNumId w:val="36"/>
    <w:lvlOverride w:ilvl="0">
      <w:lvl w:ilvl="0">
        <w:start w:val="1"/>
        <w:numFmt w:val="none"/>
        <w:suff w:val="nothing"/>
        <w:lvlText w:val=""/>
        <w:lvlJc w:val="center"/>
        <w:pPr>
          <w:ind w:left="0" w:hanging="0"/>
        </w:pPr>
      </w:lvl>
    </w:lvlOverride>
  </w:num>
  <w:num w:numId="38">
    <w:abstractNumId w:val="3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3"/>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3"/>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3"/>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3"/>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3"/>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3"/>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3"/>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3"/>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3"/>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gemHfRid1" Type="http://schemas.openxmlformats.org/officeDocument/2006/relationships/footer" Target="footer1.xml"/><Relationship Id="rId3" Type="http://schemas.openxmlformats.org/officeDocument/2006/relationships/numbering" Target="numbering.xml"/><Relationship Id="gemHfRid0" Type="http://schemas.openxmlformats.org/officeDocument/2006/relationships/header" Target="header1.xml"/><Relationship Id="rId7"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0A217D8DB374A88D3271604180914" ma:contentTypeVersion="17" ma:contentTypeDescription="Create a new document." ma:contentTypeScope="" ma:versionID="8e94324ff25b20831be540da2f4aeb0b">
  <xsd:schema xmlns:xsd="http://www.w3.org/2001/XMLSchema" xmlns:xs="http://www.w3.org/2001/XMLSchema" xmlns:p="http://schemas.microsoft.com/office/2006/metadata/properties" xmlns:ns2="8790c64e-9039-434d-9e8c-5abb87bb7ae5" xmlns:ns3="ffca143a-4b1e-47d2-a178-ffbe3f6264a0" targetNamespace="http://schemas.microsoft.com/office/2006/metadata/properties" ma:root="true" ma:fieldsID="387f023c0d23924bfb39187fdba38c8b" ns2:_="" ns3:_="">
    <xsd:import namespace="8790c64e-9039-434d-9e8c-5abb87bb7ae5"/>
    <xsd:import namespace="ffca143a-4b1e-47d2-a178-ffbe3f626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apters" minOccurs="0"/>
                <xsd:element ref="ns3:SharedWithUsers" minOccurs="0"/>
                <xsd:element ref="ns3:SharedWithDetails" minOccurs="0"/>
                <xsd:element ref="ns2:Comments" minOccurs="0"/>
                <xsd:element ref="ns2:Priority"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0c64e-9039-434d-9e8c-5abb87bb7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apters" ma:index="18" nillable="true" ma:displayName="Chapters" ma:format="Dropdown" ma:internalName="Chapters">
      <xsd:simpleType>
        <xsd:restriction base="dms:Note">
          <xsd:maxLength value="255"/>
        </xsd:restriction>
      </xsd:simpleType>
    </xsd:element>
    <xsd:element name="Comments" ma:index="21" nillable="true" ma:displayName="Comments" ma:format="Dropdown" ma:internalName="Comments">
      <xsd:simpleType>
        <xsd:restriction base="dms:Note">
          <xsd:maxLength value="255"/>
        </xsd:restriction>
      </xsd:simpleType>
    </xsd:element>
    <xsd:element name="Priority" ma:index="22" nillable="true" ma:displayName="Priority" ma:format="Dropdown" ma:internalName="Priority">
      <xsd:simpleType>
        <xsd:restriction base="dms:Choice">
          <xsd:enumeration value="P01"/>
          <xsd:enumeration value="P02"/>
          <xsd:enumeration value="P03"/>
          <xsd:enumeration value="P04"/>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a143a-4b1e-47d2-a178-ffbe3f626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dfd54e-cd91-43af-9db4-38f1f78ced22}" ma:internalName="TaxCatchAll" ma:showField="CatchAllData" ma:web="ffca143a-4b1e-47d2-a178-ffbe3f6264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apters xmlns="8790c64e-9039-434d-9e8c-5abb87bb7ae5" xsi:nil="true"/>
    <lcf76f155ced4ddcb4097134ff3c332f xmlns="8790c64e-9039-434d-9e8c-5abb87bb7ae5">
      <Terms xmlns="http://schemas.microsoft.com/office/infopath/2007/PartnerControls"/>
    </lcf76f155ced4ddcb4097134ff3c332f>
    <TaxCatchAll xmlns="ffca143a-4b1e-47d2-a178-ffbe3f6264a0" xsi:nil="true"/>
    <Comments xmlns="8790c64e-9039-434d-9e8c-5abb87bb7ae5" xsi:nil="true"/>
    <Priority xmlns="8790c64e-9039-434d-9e8c-5abb87bb7ae5" xsi:nil="true"/>
  </documentManagement>
</p:properties>
</file>

<file path=customXml/itemProps1.xml><?xml version="1.0" encoding="utf-8"?>
<ds:datastoreItem xmlns:ds="http://schemas.openxmlformats.org/officeDocument/2006/customXml" ds:itemID="{827D96CC-52AC-4D30-B94B-098B5DCDE896}"/>
</file>

<file path=customXml/itemProps2.xml><?xml version="1.0" encoding="utf-8"?>
<ds:datastoreItem xmlns:ds="http://schemas.openxmlformats.org/officeDocument/2006/customXml" ds:itemID="{0C278C14-D6EA-41B0-8615-666853792317}"/>
</file>

<file path=customXml/itemProps3.xml><?xml version="1.0" encoding="utf-8"?>
<ds:datastoreItem xmlns:ds="http://schemas.openxmlformats.org/officeDocument/2006/customXml" ds:itemID="{40264370-32A1-49FA-ABC5-758BF2F07B12}"/>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0x010100C090A217D8DB374A88D3271604180914</vt:lpwstr>
  </property>
</Properties>
</file>